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66" w:rsidRDefault="00406619">
      <w:pPr>
        <w:tabs>
          <w:tab w:val="center" w:pos="360"/>
          <w:tab w:val="right" w:pos="9641"/>
        </w:tabs>
        <w:spacing w:after="228"/>
        <w:ind w:right="-39"/>
      </w:pPr>
      <w:bookmarkStart w:id="0" w:name="_GoBack"/>
      <w:bookmarkEnd w:id="0"/>
      <w:r>
        <w:tab/>
      </w:r>
      <w:r>
        <w:rPr>
          <w:rFonts w:ascii="Arial" w:eastAsia="Arial" w:hAnsi="Arial" w:cs="Arial"/>
          <w:sz w:val="17"/>
        </w:rPr>
        <w:t xml:space="preserve"> </w:t>
      </w:r>
      <w:r>
        <w:rPr>
          <w:rFonts w:ascii="Arial" w:eastAsia="Arial" w:hAnsi="Arial" w:cs="Arial"/>
          <w:sz w:val="17"/>
        </w:rPr>
        <w:tab/>
      </w:r>
      <w:r>
        <w:rPr>
          <w:noProof/>
        </w:rPr>
        <mc:AlternateContent>
          <mc:Choice Requires="wpg">
            <w:drawing>
              <wp:inline distT="0" distB="0" distL="0" distR="0">
                <wp:extent cx="1800606" cy="19050"/>
                <wp:effectExtent l="0" t="0" r="0" b="0"/>
                <wp:docPr id="20199" name="Group 20199"/>
                <wp:cNvGraphicFramePr/>
                <a:graphic xmlns:a="http://schemas.openxmlformats.org/drawingml/2006/main">
                  <a:graphicData uri="http://schemas.microsoft.com/office/word/2010/wordprocessingGroup">
                    <wpg:wgp>
                      <wpg:cNvGrpSpPr/>
                      <wpg:grpSpPr>
                        <a:xfrm>
                          <a:off x="0" y="0"/>
                          <a:ext cx="1800606" cy="19050"/>
                          <a:chOff x="0" y="0"/>
                          <a:chExt cx="1800606" cy="19050"/>
                        </a:xfrm>
                      </wpg:grpSpPr>
                      <wps:wsp>
                        <wps:cNvPr id="39" name="Shape 39"/>
                        <wps:cNvSpPr/>
                        <wps:spPr>
                          <a:xfrm>
                            <a:off x="0" y="0"/>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99" style="width:141.78pt;height:1.5pt;mso-position-horizontal-relative:char;mso-position-vertical-relative:line" coordsize="18006,190">
                <v:shape id="Shape 39" style="position:absolute;width:18006;height:0;left:0;top:0;" coordsize="1800606,0" path="m0,0l1800606,0">
                  <v:stroke weight="1.5pt" endcap="flat" joinstyle="round" on="true" color="#666699"/>
                  <v:fill on="false" color="#000000" opacity="0"/>
                </v:shape>
              </v:group>
            </w:pict>
          </mc:Fallback>
        </mc:AlternateContent>
      </w:r>
    </w:p>
    <w:p w:rsidR="00FC3C66" w:rsidRDefault="00406619">
      <w:pPr>
        <w:spacing w:after="0"/>
        <w:ind w:right="99"/>
        <w:jc w:val="right"/>
      </w:pPr>
      <w:r>
        <w:rPr>
          <w:rFonts w:ascii="Times New Roman" w:eastAsia="Times New Roman" w:hAnsi="Times New Roman" w:cs="Times New Roman"/>
          <w:b/>
          <w:color w:val="656599"/>
          <w:sz w:val="40"/>
        </w:rPr>
        <w:t xml:space="preserve">Araştırma </w:t>
      </w:r>
      <w:r>
        <w:rPr>
          <w:rFonts w:ascii="Times New Roman" w:eastAsia="Times New Roman" w:hAnsi="Times New Roman" w:cs="Times New Roman"/>
          <w:sz w:val="24"/>
        </w:rPr>
        <w:t xml:space="preserve"> </w:t>
      </w:r>
    </w:p>
    <w:p w:rsidR="00FC3C66" w:rsidRDefault="00406619">
      <w:pPr>
        <w:tabs>
          <w:tab w:val="right" w:pos="9641"/>
        </w:tabs>
        <w:spacing w:after="208"/>
        <w:ind w:right="-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extent cx="1800606" cy="19050"/>
                <wp:effectExtent l="0" t="0" r="0" b="0"/>
                <wp:docPr id="20198" name="Group 20198"/>
                <wp:cNvGraphicFramePr/>
                <a:graphic xmlns:a="http://schemas.openxmlformats.org/drawingml/2006/main">
                  <a:graphicData uri="http://schemas.microsoft.com/office/word/2010/wordprocessingGroup">
                    <wpg:wgp>
                      <wpg:cNvGrpSpPr/>
                      <wpg:grpSpPr>
                        <a:xfrm>
                          <a:off x="0" y="0"/>
                          <a:ext cx="1800606" cy="19050"/>
                          <a:chOff x="0" y="0"/>
                          <a:chExt cx="1800606" cy="19050"/>
                        </a:xfrm>
                      </wpg:grpSpPr>
                      <wps:wsp>
                        <wps:cNvPr id="38" name="Shape 38"/>
                        <wps:cNvSpPr/>
                        <wps:spPr>
                          <a:xfrm>
                            <a:off x="0" y="0"/>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98" style="width:141.78pt;height:1.5pt;mso-position-horizontal-relative:char;mso-position-vertical-relative:line" coordsize="18006,190">
                <v:shape id="Shape 38" style="position:absolute;width:18006;height:0;left:0;top:0;" coordsize="1800606,0" path="m0,0l1800606,0">
                  <v:stroke weight="1.5pt" endcap="flat" joinstyle="round" on="true" color="#666699"/>
                  <v:fill on="false" color="#000000" opacity="0"/>
                </v:shape>
              </v:group>
            </w:pict>
          </mc:Fallback>
        </mc:AlternateContent>
      </w:r>
    </w:p>
    <w:p w:rsidR="00FC3C66" w:rsidRDefault="00406619">
      <w:pPr>
        <w:spacing w:after="0"/>
        <w:ind w:left="117"/>
        <w:jc w:val="center"/>
      </w:pPr>
      <w:r>
        <w:rPr>
          <w:rFonts w:ascii="Times New Roman" w:eastAsia="Times New Roman" w:hAnsi="Times New Roman" w:cs="Times New Roman"/>
          <w:sz w:val="48"/>
        </w:rPr>
        <w:t xml:space="preserve"> </w:t>
      </w:r>
    </w:p>
    <w:p w:rsidR="00FC3C66" w:rsidRDefault="00406619">
      <w:pPr>
        <w:spacing w:after="0"/>
      </w:pPr>
      <w:r>
        <w:rPr>
          <w:rFonts w:ascii="Arial" w:eastAsia="Arial" w:hAnsi="Arial" w:cs="Arial"/>
          <w:b/>
          <w:sz w:val="48"/>
        </w:rPr>
        <w:t xml:space="preserve"> </w:t>
      </w:r>
    </w:p>
    <w:p w:rsidR="00FC3C66" w:rsidRDefault="00406619">
      <w:pPr>
        <w:spacing w:after="0"/>
      </w:pPr>
      <w:r>
        <w:rPr>
          <w:rFonts w:ascii="Arial" w:eastAsia="Arial" w:hAnsi="Arial" w:cs="Arial"/>
          <w:b/>
          <w:sz w:val="48"/>
        </w:rPr>
        <w:t xml:space="preserve"> </w:t>
      </w:r>
    </w:p>
    <w:p w:rsidR="00FC3C66" w:rsidRDefault="00406619">
      <w:pPr>
        <w:spacing w:after="141"/>
      </w:pPr>
      <w:r>
        <w:rPr>
          <w:rFonts w:ascii="Arial" w:eastAsia="Arial" w:hAnsi="Arial" w:cs="Arial"/>
          <w:b/>
          <w:sz w:val="30"/>
        </w:rPr>
        <w:t xml:space="preserve"> </w:t>
      </w:r>
    </w:p>
    <w:p w:rsidR="00FC3C66" w:rsidRDefault="00406619">
      <w:pPr>
        <w:spacing w:after="0" w:line="239" w:lineRule="auto"/>
      </w:pPr>
      <w:r>
        <w:rPr>
          <w:rFonts w:ascii="Arial" w:eastAsia="Arial" w:hAnsi="Arial" w:cs="Arial"/>
          <w:b/>
          <w:sz w:val="48"/>
        </w:rPr>
        <w:t xml:space="preserve">Sarkoidoz Tanısında Alveolokapiller Membran Klirensi ve Ga-67 İlişkisi </w:t>
      </w:r>
    </w:p>
    <w:p w:rsidR="00FC3C66" w:rsidRDefault="00406619">
      <w:pPr>
        <w:spacing w:after="172" w:line="239" w:lineRule="auto"/>
      </w:pPr>
      <w:r>
        <w:rPr>
          <w:rFonts w:ascii="Times New Roman" w:eastAsia="Times New Roman" w:hAnsi="Times New Roman" w:cs="Times New Roman"/>
        </w:rPr>
        <w:t xml:space="preserve">THE RELATIONSHIP BETWEEN THE ALVEOLAR-CAPILLARY MEMBRANE CLEARANCE OF AEROLIZED TC-99M DTPA AND GA-67 UPTAKE IN THE DIAGNOSIS OF SARCOIDOSIS </w:t>
      </w:r>
    </w:p>
    <w:p w:rsidR="00FC3C66" w:rsidRDefault="00406619">
      <w:pPr>
        <w:spacing w:after="0"/>
        <w:ind w:left="108"/>
        <w:jc w:val="center"/>
      </w:pPr>
      <w:r>
        <w:rPr>
          <w:rFonts w:ascii="Arial" w:eastAsia="Arial" w:hAnsi="Arial" w:cs="Arial"/>
          <w:color w:val="FFFFFF"/>
          <w:sz w:val="40"/>
        </w:rPr>
        <w:t xml:space="preserve"> </w:t>
      </w:r>
    </w:p>
    <w:p w:rsidR="00FC3C66" w:rsidRDefault="00406619">
      <w:pPr>
        <w:spacing w:after="16" w:line="239" w:lineRule="auto"/>
        <w:ind w:right="909"/>
      </w:pPr>
      <w:r>
        <w:rPr>
          <w:rFonts w:ascii="Times New Roman" w:eastAsia="Times New Roman" w:hAnsi="Times New Roman" w:cs="Times New Roman"/>
          <w:b/>
        </w:rPr>
        <w:t xml:space="preserve">Erdem SÜRÜCÜ, Recep BEKİŞ, Oğuz KILINÇ, Hasan BOZKURT, Sermin ÖZKAL,   Eyüp Sabri UÇAN, Hatice DURAK </w:t>
      </w:r>
    </w:p>
    <w:p w:rsidR="00FC3C66" w:rsidRDefault="00406619">
      <w:pPr>
        <w:spacing w:after="0"/>
        <w:ind w:left="57"/>
        <w:jc w:val="center"/>
      </w:pPr>
      <w:r>
        <w:rPr>
          <w:rFonts w:ascii="Times New Roman" w:eastAsia="Times New Roman" w:hAnsi="Times New Roman" w:cs="Times New Roman"/>
          <w:sz w:val="24"/>
        </w:rPr>
        <w:t xml:space="preserve"> </w:t>
      </w:r>
    </w:p>
    <w:p w:rsidR="00FC3C66" w:rsidRDefault="00406619">
      <w:pPr>
        <w:spacing w:after="0"/>
        <w:ind w:left="-5" w:hanging="10"/>
      </w:pPr>
      <w:r>
        <w:rPr>
          <w:rFonts w:ascii="Arial" w:eastAsia="Arial" w:hAnsi="Arial" w:cs="Arial"/>
          <w:i/>
          <w:sz w:val="17"/>
          <w:vertAlign w:val="superscript"/>
        </w:rPr>
        <w:t>1</w:t>
      </w:r>
      <w:r>
        <w:rPr>
          <w:rFonts w:ascii="Arial" w:eastAsia="Arial" w:hAnsi="Arial" w:cs="Arial"/>
          <w:i/>
          <w:sz w:val="17"/>
        </w:rPr>
        <w:t xml:space="preserve">Dokuz Eylül Üniversitesi Tıp Fakültesi, Nükleer Tıp Anabilim Dalı </w:t>
      </w:r>
    </w:p>
    <w:p w:rsidR="00FC3C66" w:rsidRDefault="00406619">
      <w:pPr>
        <w:spacing w:after="0"/>
        <w:ind w:left="-5" w:hanging="10"/>
      </w:pPr>
      <w:r>
        <w:rPr>
          <w:rFonts w:ascii="Arial" w:eastAsia="Arial" w:hAnsi="Arial" w:cs="Arial"/>
          <w:i/>
          <w:sz w:val="17"/>
          <w:vertAlign w:val="superscript"/>
        </w:rPr>
        <w:t>2</w:t>
      </w:r>
      <w:r>
        <w:rPr>
          <w:rFonts w:ascii="Arial" w:eastAsia="Arial" w:hAnsi="Arial" w:cs="Arial"/>
          <w:i/>
          <w:sz w:val="17"/>
        </w:rPr>
        <w:t xml:space="preserve">Dokuz Eylül Üniversitesi Tıp Fakültesi, Göğüs Hastalıkları Anabilim Dalı </w:t>
      </w:r>
    </w:p>
    <w:p w:rsidR="00FC3C66" w:rsidRDefault="00406619">
      <w:pPr>
        <w:spacing w:after="55"/>
        <w:ind w:left="-5" w:hanging="10"/>
      </w:pPr>
      <w:r>
        <w:rPr>
          <w:rFonts w:ascii="Arial" w:eastAsia="Arial" w:hAnsi="Arial" w:cs="Arial"/>
          <w:i/>
          <w:sz w:val="17"/>
          <w:vertAlign w:val="superscript"/>
        </w:rPr>
        <w:t>3</w:t>
      </w:r>
      <w:r>
        <w:rPr>
          <w:rFonts w:ascii="Arial" w:eastAsia="Arial" w:hAnsi="Arial" w:cs="Arial"/>
          <w:i/>
          <w:sz w:val="17"/>
        </w:rPr>
        <w:t xml:space="preserve">Dokuz Eylül Üniversitesi Tıp Fakültesi, Patoloji Anabilim Dalı </w:t>
      </w:r>
    </w:p>
    <w:p w:rsidR="00FC3C66" w:rsidRDefault="00406619">
      <w:pPr>
        <w:spacing w:after="0"/>
        <w:ind w:left="57"/>
        <w:jc w:val="center"/>
      </w:pPr>
      <w:r>
        <w:rPr>
          <w:rFonts w:ascii="Times New Roman" w:eastAsia="Times New Roman" w:hAnsi="Times New Roman" w:cs="Times New Roman"/>
          <w:sz w:val="24"/>
        </w:rPr>
        <w:t xml:space="preserve"> </w:t>
      </w:r>
    </w:p>
    <w:p w:rsidR="00FC3C66" w:rsidRDefault="00406619">
      <w:pPr>
        <w:pStyle w:val="Balk1"/>
        <w:tabs>
          <w:tab w:val="center" w:pos="3318"/>
        </w:tabs>
        <w:ind w:left="-15" w:firstLine="0"/>
      </w:pPr>
      <w:r>
        <w:t xml:space="preserve"> </w:t>
      </w:r>
      <w:r>
        <w:tab/>
        <w:t xml:space="preserve">ÖZET </w:t>
      </w:r>
    </w:p>
    <w:p w:rsidR="00FC3C66" w:rsidRDefault="00406619">
      <w:pPr>
        <w:spacing w:after="274" w:line="311" w:lineRule="auto"/>
        <w:ind w:left="-5" w:hanging="10"/>
        <w:jc w:val="both"/>
      </w:pPr>
      <w:r>
        <w:rPr>
          <w:rFonts w:ascii="Arial" w:eastAsia="Arial" w:hAnsi="Arial" w:cs="Arial"/>
          <w:b/>
          <w:sz w:val="17"/>
        </w:rPr>
        <w:t xml:space="preserve"> </w:t>
      </w:r>
      <w:r>
        <w:rPr>
          <w:rFonts w:ascii="Book Antiqua" w:eastAsia="Book Antiqua" w:hAnsi="Book Antiqua" w:cs="Book Antiqua"/>
          <w:b/>
          <w:sz w:val="17"/>
        </w:rPr>
        <w:t>Amaç</w:t>
      </w:r>
      <w:r>
        <w:rPr>
          <w:rFonts w:ascii="Book Antiqua" w:eastAsia="Book Antiqua" w:hAnsi="Book Antiqua" w:cs="Book Antiqua"/>
          <w:sz w:val="17"/>
        </w:rPr>
        <w:t xml:space="preserve">: Sarkoidoz kronik enflamatuar hücrelerin vücudun değişik yerlerinde </w:t>
      </w:r>
      <w:r>
        <w:rPr>
          <w:rFonts w:ascii="Arial" w:eastAsia="Arial" w:hAnsi="Arial" w:cs="Arial"/>
          <w:b/>
          <w:sz w:val="17"/>
        </w:rPr>
        <w:t xml:space="preserve"> </w:t>
      </w:r>
      <w:r>
        <w:rPr>
          <w:rFonts w:ascii="Book Antiqua" w:eastAsia="Book Antiqua" w:hAnsi="Book Antiqua" w:cs="Book Antiqua"/>
          <w:sz w:val="17"/>
        </w:rPr>
        <w:t xml:space="preserve">akümülasyonu ile karakterize granülomatöz bir hastalıktır. Akciğer tutulumu </w:t>
      </w:r>
      <w:r>
        <w:rPr>
          <w:rFonts w:ascii="Arial" w:eastAsia="Arial" w:hAnsi="Arial" w:cs="Arial"/>
          <w:b/>
          <w:sz w:val="17"/>
        </w:rPr>
        <w:t xml:space="preserve"> </w:t>
      </w:r>
      <w:r>
        <w:rPr>
          <w:rFonts w:ascii="Book Antiqua" w:eastAsia="Book Antiqua" w:hAnsi="Book Antiqua" w:cs="Book Antiqua"/>
          <w:sz w:val="17"/>
        </w:rPr>
        <w:t>olduğ</w:t>
      </w:r>
      <w:r>
        <w:rPr>
          <w:rFonts w:ascii="Book Antiqua" w:eastAsia="Book Antiqua" w:hAnsi="Book Antiqua" w:cs="Book Antiqua"/>
          <w:sz w:val="17"/>
        </w:rPr>
        <w:t xml:space="preserve">unda enflamatuar hücreler akciğer dokusuna ve özellikle alveolokapiller </w:t>
      </w:r>
      <w:r>
        <w:rPr>
          <w:rFonts w:ascii="Arial" w:eastAsia="Arial" w:hAnsi="Arial" w:cs="Arial"/>
          <w:b/>
          <w:sz w:val="17"/>
        </w:rPr>
        <w:t xml:space="preserve"> </w:t>
      </w:r>
      <w:r>
        <w:rPr>
          <w:rFonts w:ascii="Book Antiqua" w:eastAsia="Book Antiqua" w:hAnsi="Book Antiqua" w:cs="Book Antiqua"/>
          <w:sz w:val="17"/>
        </w:rPr>
        <w:t xml:space="preserve">membrana (AKM) zarar verebilirler. Bu çalışmada AKM klirensi ile Ga-67 tutulumu </w:t>
      </w:r>
    </w:p>
    <w:p w:rsidR="00FC3C66" w:rsidRDefault="00406619">
      <w:pPr>
        <w:spacing w:after="1" w:line="351" w:lineRule="auto"/>
        <w:ind w:left="-5" w:hanging="10"/>
        <w:jc w:val="both"/>
      </w:pPr>
      <w:r>
        <w:rPr>
          <w:rFonts w:ascii="Arial" w:eastAsia="Arial" w:hAnsi="Arial" w:cs="Arial"/>
          <w:b/>
          <w:sz w:val="17"/>
        </w:rPr>
        <w:t xml:space="preserve"> </w:t>
      </w:r>
      <w:r>
        <w:rPr>
          <w:rFonts w:ascii="Book Antiqua" w:eastAsia="Book Antiqua" w:hAnsi="Book Antiqua" w:cs="Book Antiqua"/>
          <w:b/>
          <w:sz w:val="26"/>
          <w:vertAlign w:val="subscript"/>
        </w:rPr>
        <w:t xml:space="preserve">Gereç ve yöntem: </w:t>
      </w:r>
      <w:r>
        <w:rPr>
          <w:rFonts w:ascii="Book Antiqua" w:eastAsia="Book Antiqua" w:hAnsi="Book Antiqua" w:cs="Book Antiqua"/>
          <w:sz w:val="17"/>
        </w:rPr>
        <w:t>arasındaki ilişkiyi de26ğ sarkoidoz hastaserlendirmeyi amaçladı çalı</w:t>
      </w:r>
      <w:r>
        <w:rPr>
          <w:rFonts w:ascii="Book Antiqua" w:eastAsia="Book Antiqua" w:hAnsi="Book Antiqua" w:cs="Book Antiqua"/>
          <w:sz w:val="26"/>
          <w:vertAlign w:val="subscript"/>
        </w:rPr>
        <w:t>ş</w:t>
      </w:r>
      <w:r>
        <w:rPr>
          <w:rFonts w:ascii="Book Antiqua" w:eastAsia="Book Antiqua" w:hAnsi="Book Antiqua" w:cs="Book Antiqua"/>
          <w:sz w:val="17"/>
        </w:rPr>
        <w:t>ımaya dahil edi</w:t>
      </w:r>
      <w:r>
        <w:rPr>
          <w:rFonts w:ascii="Book Antiqua" w:eastAsia="Book Antiqua" w:hAnsi="Book Antiqua" w:cs="Book Antiqua"/>
          <w:sz w:val="17"/>
        </w:rPr>
        <w:t xml:space="preserve">ldi ( ort yak. ş 43 ± 12; 9 erkek </w:t>
      </w:r>
      <w:r>
        <w:rPr>
          <w:rFonts w:ascii="Arial" w:eastAsia="Arial" w:hAnsi="Arial" w:cs="Arial"/>
          <w:b/>
          <w:sz w:val="17"/>
        </w:rPr>
        <w:t xml:space="preserve"> </w:t>
      </w:r>
      <w:r>
        <w:rPr>
          <w:rFonts w:ascii="Book Antiqua" w:eastAsia="Book Antiqua" w:hAnsi="Book Antiqua" w:cs="Book Antiqua"/>
          <w:sz w:val="17"/>
        </w:rPr>
        <w:t xml:space="preserve">ve 17 kadın). 26 hastanın AKM klirensi için inhale Tc-99m Diethylenetriamine </w:t>
      </w:r>
      <w:r>
        <w:rPr>
          <w:rFonts w:ascii="Arial" w:eastAsia="Arial" w:hAnsi="Arial" w:cs="Arial"/>
          <w:b/>
          <w:sz w:val="17"/>
        </w:rPr>
        <w:t xml:space="preserve"> </w:t>
      </w:r>
      <w:r>
        <w:rPr>
          <w:rFonts w:ascii="Book Antiqua" w:eastAsia="Book Antiqua" w:hAnsi="Book Antiqua" w:cs="Book Antiqua"/>
          <w:sz w:val="17"/>
        </w:rPr>
        <w:t xml:space="preserve">pentaacetate (DTPA), aktif sarkoidoz ve hastalığın yaygınlığı için ise Ga-67 sintigrafisi </w:t>
      </w:r>
      <w:r>
        <w:rPr>
          <w:rFonts w:ascii="Arial" w:eastAsia="Arial" w:hAnsi="Arial" w:cs="Arial"/>
          <w:b/>
          <w:sz w:val="17"/>
        </w:rPr>
        <w:t xml:space="preserve"> </w:t>
      </w:r>
      <w:r>
        <w:rPr>
          <w:rFonts w:ascii="Book Antiqua" w:eastAsia="Book Antiqua" w:hAnsi="Book Antiqua" w:cs="Book Antiqua"/>
          <w:sz w:val="17"/>
        </w:rPr>
        <w:t>yapıldı. Ga-67 tutulumlarının akciğer/karaciğer oran</w:t>
      </w:r>
      <w:r>
        <w:rPr>
          <w:rFonts w:ascii="Book Antiqua" w:eastAsia="Book Antiqua" w:hAnsi="Book Antiqua" w:cs="Book Antiqua"/>
          <w:sz w:val="17"/>
        </w:rPr>
        <w:t>ları 48. ve 72. saatler için he</w:t>
      </w:r>
      <w:r>
        <w:rPr>
          <w:rFonts w:ascii="Arial" w:eastAsia="Arial" w:hAnsi="Arial" w:cs="Arial"/>
          <w:b/>
          <w:sz w:val="17"/>
        </w:rPr>
        <w:t xml:space="preserve"> </w:t>
      </w:r>
      <w:r>
        <w:rPr>
          <w:rFonts w:ascii="Book Antiqua" w:eastAsia="Book Antiqua" w:hAnsi="Book Antiqua" w:cs="Book Antiqua"/>
          <w:sz w:val="17"/>
        </w:rPr>
        <w:t xml:space="preserve">saplandı.  Akciğer/karaciğer oranları ile AKM klirensi ve bronkoalveolar lavaj (BAL) </w:t>
      </w:r>
      <w:r>
        <w:rPr>
          <w:rFonts w:ascii="Arial" w:eastAsia="Arial" w:hAnsi="Arial" w:cs="Arial"/>
          <w:b/>
          <w:sz w:val="17"/>
        </w:rPr>
        <w:t xml:space="preserve"> </w:t>
      </w:r>
      <w:r>
        <w:rPr>
          <w:rFonts w:ascii="Book Antiqua" w:eastAsia="Book Antiqua" w:hAnsi="Book Antiqua" w:cs="Book Antiqua"/>
          <w:sz w:val="17"/>
        </w:rPr>
        <w:t xml:space="preserve">sonuçları arasındaki ilişki, ayrıca AKM klirensi ve BAL sonuçları arasındaki ilişki ayrı </w:t>
      </w:r>
      <w:r>
        <w:rPr>
          <w:rFonts w:ascii="Arial" w:eastAsia="Arial" w:hAnsi="Arial" w:cs="Arial"/>
          <w:b/>
          <w:sz w:val="17"/>
        </w:rPr>
        <w:t xml:space="preserve"> </w:t>
      </w:r>
      <w:r>
        <w:rPr>
          <w:rFonts w:ascii="Arial" w:eastAsia="Arial" w:hAnsi="Arial" w:cs="Arial"/>
          <w:b/>
          <w:sz w:val="17"/>
        </w:rPr>
        <w:tab/>
      </w:r>
      <w:r>
        <w:rPr>
          <w:rFonts w:ascii="Book Antiqua" w:eastAsia="Book Antiqua" w:hAnsi="Book Antiqua" w:cs="Book Antiqua"/>
          <w:sz w:val="17"/>
        </w:rPr>
        <w:t xml:space="preserve">ayrı analiz edildi.  </w:t>
      </w:r>
    </w:p>
    <w:p w:rsidR="00FC3C66" w:rsidRDefault="00406619">
      <w:pPr>
        <w:spacing w:after="70" w:line="354" w:lineRule="auto"/>
        <w:ind w:left="-5" w:hanging="10"/>
        <w:jc w:val="both"/>
      </w:pPr>
      <w:r>
        <w:rPr>
          <w:rFonts w:ascii="Arial" w:eastAsia="Arial" w:hAnsi="Arial" w:cs="Arial"/>
          <w:b/>
          <w:sz w:val="17"/>
        </w:rPr>
        <w:t xml:space="preserve"> </w:t>
      </w:r>
      <w:r>
        <w:rPr>
          <w:rFonts w:ascii="Book Antiqua" w:eastAsia="Book Antiqua" w:hAnsi="Book Antiqua" w:cs="Book Antiqua"/>
          <w:b/>
          <w:sz w:val="17"/>
        </w:rPr>
        <w:t>Sonuçlar:</w:t>
      </w:r>
      <w:r>
        <w:rPr>
          <w:rFonts w:ascii="Book Antiqua" w:eastAsia="Book Antiqua" w:hAnsi="Book Antiqua" w:cs="Book Antiqua"/>
          <w:sz w:val="17"/>
        </w:rPr>
        <w:t xml:space="preserve"> 23 hastada Ga-</w:t>
      </w:r>
      <w:r>
        <w:rPr>
          <w:rFonts w:ascii="Book Antiqua" w:eastAsia="Book Antiqua" w:hAnsi="Book Antiqua" w:cs="Book Antiqua"/>
          <w:sz w:val="17"/>
        </w:rPr>
        <w:t xml:space="preserve">67 sintigrafisi ile aktif sarkoidoz saptandı. Ortalama AKM </w:t>
      </w:r>
      <w:r>
        <w:rPr>
          <w:rFonts w:ascii="Arial" w:eastAsia="Arial" w:hAnsi="Arial" w:cs="Arial"/>
          <w:b/>
          <w:sz w:val="17"/>
        </w:rPr>
        <w:t xml:space="preserve"> </w:t>
      </w:r>
      <w:r>
        <w:rPr>
          <w:rFonts w:ascii="Book Antiqua" w:eastAsia="Book Antiqua" w:hAnsi="Book Antiqua" w:cs="Book Antiqua"/>
          <w:sz w:val="17"/>
        </w:rPr>
        <w:t>oranklirensi 1,07 ı 1.18</w:t>
      </w:r>
      <w:r>
        <w:rPr>
          <w:rFonts w:ascii="Segoe UI Symbol" w:eastAsia="Segoe UI Symbol" w:hAnsi="Segoe UI Symbol" w:cs="Segoe UI Symbol"/>
          <w:sz w:val="26"/>
          <w:vertAlign w:val="subscript"/>
        </w:rPr>
        <w:t></w:t>
      </w:r>
      <w:r>
        <w:rPr>
          <w:rFonts w:ascii="Book Antiqua" w:eastAsia="Book Antiqua" w:hAnsi="Book Antiqua" w:cs="Book Antiqua"/>
          <w:sz w:val="17"/>
        </w:rPr>
        <w:t>0,45, ortalama 72.saat Ga-67 akci</w:t>
      </w:r>
      <w:r>
        <w:rPr>
          <w:rFonts w:ascii="Segoe UI Symbol" w:eastAsia="Segoe UI Symbol" w:hAnsi="Segoe UI Symbol" w:cs="Segoe UI Symbol"/>
          <w:sz w:val="17"/>
        </w:rPr>
        <w:t></w:t>
      </w:r>
      <w:r>
        <w:rPr>
          <w:rFonts w:ascii="Book Antiqua" w:eastAsia="Book Antiqua" w:hAnsi="Book Antiqua" w:cs="Book Antiqua"/>
          <w:sz w:val="17"/>
        </w:rPr>
        <w:t xml:space="preserve"> 0,3 %/dk olarak hesaplandı. Ortalama 48.saat Ga-67 akciğer/karaciğer oranı 1,15 </w:t>
      </w:r>
      <w:r>
        <w:rPr>
          <w:rFonts w:ascii="Segoe UI Symbol" w:eastAsia="Segoe UI Symbol" w:hAnsi="Segoe UI Symbol" w:cs="Segoe UI Symbol"/>
          <w:sz w:val="26"/>
          <w:vertAlign w:val="subscript"/>
        </w:rPr>
        <w:t></w:t>
      </w:r>
      <w:r>
        <w:rPr>
          <w:rFonts w:ascii="Book Antiqua" w:eastAsia="Book Antiqua" w:hAnsi="Book Antiqua" w:cs="Book Antiqua"/>
          <w:sz w:val="17"/>
        </w:rPr>
        <w:t xml:space="preserve">ğ 0,51 olarak er/karaciğer </w:t>
      </w:r>
      <w:r>
        <w:rPr>
          <w:rFonts w:ascii="Arial" w:eastAsia="Arial" w:hAnsi="Arial" w:cs="Arial"/>
          <w:b/>
          <w:sz w:val="17"/>
        </w:rPr>
        <w:t xml:space="preserve"> </w:t>
      </w:r>
      <w:r>
        <w:rPr>
          <w:rFonts w:ascii="Book Antiqua" w:eastAsia="Book Antiqua" w:hAnsi="Book Antiqua" w:cs="Book Antiqua"/>
          <w:sz w:val="17"/>
        </w:rPr>
        <w:t>hesaplandı. Yapılan istatik</w:t>
      </w:r>
      <w:r>
        <w:rPr>
          <w:rFonts w:ascii="Book Antiqua" w:eastAsia="Book Antiqua" w:hAnsi="Book Antiqua" w:cs="Book Antiqua"/>
          <w:sz w:val="17"/>
        </w:rPr>
        <w:t xml:space="preserve">sel analizde 48 ve 72. saat Ga-67 akciğer/karaciğer oranları </w:t>
      </w:r>
      <w:r>
        <w:rPr>
          <w:rFonts w:ascii="Arial" w:eastAsia="Arial" w:hAnsi="Arial" w:cs="Arial"/>
          <w:b/>
          <w:sz w:val="17"/>
        </w:rPr>
        <w:t xml:space="preserve"> </w:t>
      </w:r>
      <w:r>
        <w:rPr>
          <w:rFonts w:ascii="Book Antiqua" w:eastAsia="Book Antiqua" w:hAnsi="Book Antiqua" w:cs="Book Antiqua"/>
          <w:sz w:val="17"/>
        </w:rPr>
        <w:t>ve AKM klirensi arasında korelasyon saptanmadı (</w:t>
      </w:r>
      <w:r>
        <w:rPr>
          <w:rFonts w:ascii="Book Antiqua" w:eastAsia="Book Antiqua" w:hAnsi="Book Antiqua" w:cs="Book Antiqua"/>
          <w:i/>
          <w:sz w:val="17"/>
        </w:rPr>
        <w:t>p</w:t>
      </w:r>
      <w:r>
        <w:rPr>
          <w:rFonts w:ascii="Book Antiqua" w:eastAsia="Book Antiqua" w:hAnsi="Book Antiqua" w:cs="Book Antiqua"/>
          <w:sz w:val="17"/>
        </w:rPr>
        <w:t xml:space="preserve">=0,71;0,49). Ayrıca 48. ve 72. saat </w:t>
      </w:r>
      <w:r>
        <w:rPr>
          <w:rFonts w:ascii="Arial" w:eastAsia="Arial" w:hAnsi="Arial" w:cs="Arial"/>
          <w:b/>
          <w:sz w:val="17"/>
        </w:rPr>
        <w:t xml:space="preserve"> </w:t>
      </w:r>
      <w:r>
        <w:rPr>
          <w:rFonts w:ascii="Book Antiqua" w:eastAsia="Book Antiqua" w:hAnsi="Book Antiqua" w:cs="Book Antiqua"/>
          <w:sz w:val="17"/>
        </w:rPr>
        <w:t>Ga-67 akciğer/karaciğer oranları ile BAL makrofaj yüzdesi (</w:t>
      </w:r>
      <w:r>
        <w:rPr>
          <w:rFonts w:ascii="Book Antiqua" w:eastAsia="Book Antiqua" w:hAnsi="Book Antiqua" w:cs="Book Antiqua"/>
          <w:i/>
          <w:sz w:val="17"/>
        </w:rPr>
        <w:t>p</w:t>
      </w:r>
      <w:r>
        <w:rPr>
          <w:rFonts w:ascii="Book Antiqua" w:eastAsia="Book Antiqua" w:hAnsi="Book Antiqua" w:cs="Book Antiqua"/>
          <w:sz w:val="17"/>
        </w:rPr>
        <w:t xml:space="preserve">=0,84; 0,77), lenfosit </w:t>
      </w:r>
      <w:r>
        <w:rPr>
          <w:rFonts w:ascii="Arial" w:eastAsia="Arial" w:hAnsi="Arial" w:cs="Arial"/>
          <w:b/>
          <w:sz w:val="17"/>
        </w:rPr>
        <w:t xml:space="preserve"> </w:t>
      </w:r>
      <w:r>
        <w:rPr>
          <w:rFonts w:ascii="Book Antiqua" w:eastAsia="Book Antiqua" w:hAnsi="Book Antiqua" w:cs="Book Antiqua"/>
          <w:sz w:val="17"/>
        </w:rPr>
        <w:t>yüzdesi (</w:t>
      </w:r>
      <w:r>
        <w:rPr>
          <w:rFonts w:ascii="Book Antiqua" w:eastAsia="Book Antiqua" w:hAnsi="Book Antiqua" w:cs="Book Antiqua"/>
          <w:i/>
          <w:sz w:val="17"/>
        </w:rPr>
        <w:t>p</w:t>
      </w:r>
      <w:r>
        <w:rPr>
          <w:rFonts w:ascii="Book Antiqua" w:eastAsia="Book Antiqua" w:hAnsi="Book Antiqua" w:cs="Book Antiqua"/>
          <w:sz w:val="17"/>
        </w:rPr>
        <w:t>=0,85; 0,88) v</w:t>
      </w:r>
      <w:r>
        <w:rPr>
          <w:rFonts w:ascii="Book Antiqua" w:eastAsia="Book Antiqua" w:hAnsi="Book Antiqua" w:cs="Book Antiqua"/>
          <w:sz w:val="17"/>
        </w:rPr>
        <w:t>e CD4/CD8 oranları (</w:t>
      </w:r>
      <w:r>
        <w:rPr>
          <w:rFonts w:ascii="Book Antiqua" w:eastAsia="Book Antiqua" w:hAnsi="Book Antiqua" w:cs="Book Antiqua"/>
          <w:i/>
          <w:sz w:val="17"/>
        </w:rPr>
        <w:t>p</w:t>
      </w:r>
      <w:r>
        <w:rPr>
          <w:rFonts w:ascii="Book Antiqua" w:eastAsia="Book Antiqua" w:hAnsi="Book Antiqua" w:cs="Book Antiqua"/>
          <w:sz w:val="17"/>
        </w:rPr>
        <w:t xml:space="preserve">=0,098; 0,17) arasında korelasyon </w:t>
      </w:r>
      <w:r>
        <w:rPr>
          <w:rFonts w:ascii="Arial" w:eastAsia="Arial" w:hAnsi="Arial" w:cs="Arial"/>
          <w:b/>
          <w:sz w:val="17"/>
        </w:rPr>
        <w:t xml:space="preserve"> </w:t>
      </w:r>
      <w:r>
        <w:rPr>
          <w:rFonts w:ascii="Book Antiqua" w:eastAsia="Book Antiqua" w:hAnsi="Book Antiqua" w:cs="Book Antiqua"/>
          <w:sz w:val="17"/>
        </w:rPr>
        <w:t>saptanmadı. AKM klirensi ile makrofaj yüzdesi arasında (</w:t>
      </w:r>
      <w:r>
        <w:rPr>
          <w:rFonts w:ascii="Book Antiqua" w:eastAsia="Book Antiqua" w:hAnsi="Book Antiqua" w:cs="Book Antiqua"/>
          <w:i/>
          <w:sz w:val="17"/>
        </w:rPr>
        <w:t>p</w:t>
      </w:r>
      <w:r>
        <w:rPr>
          <w:rFonts w:ascii="Book Antiqua" w:eastAsia="Book Antiqua" w:hAnsi="Book Antiqua" w:cs="Book Antiqua"/>
          <w:sz w:val="17"/>
        </w:rPr>
        <w:t>=0,69), lenfosit yüzdesi (</w:t>
      </w:r>
      <w:r>
        <w:rPr>
          <w:rFonts w:ascii="Book Antiqua" w:eastAsia="Book Antiqua" w:hAnsi="Book Antiqua" w:cs="Book Antiqua"/>
          <w:i/>
          <w:sz w:val="17"/>
        </w:rPr>
        <w:t>p</w:t>
      </w:r>
      <w:r>
        <w:rPr>
          <w:rFonts w:ascii="Book Antiqua" w:eastAsia="Book Antiqua" w:hAnsi="Book Antiqua" w:cs="Book Antiqua"/>
          <w:sz w:val="17"/>
        </w:rPr>
        <w:t>=0,58), CD4/CD8 oranları (</w:t>
      </w:r>
      <w:r>
        <w:rPr>
          <w:rFonts w:ascii="Book Antiqua" w:eastAsia="Book Antiqua" w:hAnsi="Book Antiqua" w:cs="Book Antiqua"/>
          <w:i/>
          <w:sz w:val="17"/>
        </w:rPr>
        <w:t>p</w:t>
      </w:r>
      <w:r>
        <w:rPr>
          <w:rFonts w:ascii="Book Antiqua" w:eastAsia="Book Antiqua" w:hAnsi="Book Antiqua" w:cs="Book Antiqua"/>
          <w:sz w:val="17"/>
        </w:rPr>
        <w:t>=0,60) arasında korelasyon saptanmadı</w:t>
      </w:r>
      <w:r>
        <w:rPr>
          <w:rFonts w:ascii="Book Antiqua" w:eastAsia="Book Antiqua" w:hAnsi="Book Antiqua" w:cs="Book Antiqua"/>
          <w:b/>
          <w:sz w:val="17"/>
        </w:rPr>
        <w:t>.</w:t>
      </w:r>
      <w:r>
        <w:rPr>
          <w:rFonts w:ascii="Book Antiqua" w:eastAsia="Book Antiqua" w:hAnsi="Book Antiqua" w:cs="Book Antiqua"/>
          <w:sz w:val="17"/>
        </w:rPr>
        <w:t xml:space="preserve"> </w:t>
      </w:r>
    </w:p>
    <w:p w:rsidR="00FC3C66" w:rsidRDefault="00406619">
      <w:pPr>
        <w:spacing w:after="35" w:line="289" w:lineRule="auto"/>
        <w:ind w:left="-5" w:hanging="10"/>
        <w:jc w:val="both"/>
      </w:pPr>
      <w:r>
        <w:rPr>
          <w:rFonts w:ascii="Arial" w:eastAsia="Arial" w:hAnsi="Arial" w:cs="Arial"/>
          <w:b/>
          <w:sz w:val="26"/>
        </w:rPr>
        <w:t xml:space="preserve"> </w:t>
      </w:r>
      <w:r>
        <w:rPr>
          <w:rFonts w:ascii="Book Antiqua" w:eastAsia="Book Antiqua" w:hAnsi="Book Antiqua" w:cs="Book Antiqua"/>
          <w:b/>
          <w:sz w:val="17"/>
        </w:rPr>
        <w:t>Tartışma:</w:t>
      </w:r>
      <w:r>
        <w:rPr>
          <w:rFonts w:ascii="Book Antiqua" w:eastAsia="Book Antiqua" w:hAnsi="Book Antiqua" w:cs="Book Antiqua"/>
          <w:sz w:val="17"/>
        </w:rPr>
        <w:t xml:space="preserve"> Çalışmamızın sonuçlarına göre akciğ</w:t>
      </w:r>
      <w:r>
        <w:rPr>
          <w:rFonts w:ascii="Book Antiqua" w:eastAsia="Book Antiqua" w:hAnsi="Book Antiqua" w:cs="Book Antiqua"/>
          <w:sz w:val="17"/>
        </w:rPr>
        <w:t xml:space="preserve">er Ga-67 tutulum miktarı AKM </w:t>
      </w:r>
      <w:r>
        <w:rPr>
          <w:rFonts w:ascii="Arial" w:eastAsia="Arial" w:hAnsi="Arial" w:cs="Arial"/>
          <w:b/>
          <w:sz w:val="17"/>
        </w:rPr>
        <w:t xml:space="preserve"> </w:t>
      </w:r>
      <w:r>
        <w:rPr>
          <w:rFonts w:ascii="Book Antiqua" w:eastAsia="Book Antiqua" w:hAnsi="Book Antiqua" w:cs="Book Antiqua"/>
          <w:sz w:val="17"/>
        </w:rPr>
        <w:t xml:space="preserve">permeabilite bozukluğunu öngörememiştir. Literatürde sarkoidozlu hastalarda AKM </w:t>
      </w:r>
      <w:r>
        <w:rPr>
          <w:rFonts w:ascii="Arial" w:eastAsia="Arial" w:hAnsi="Arial" w:cs="Arial"/>
          <w:b/>
          <w:sz w:val="17"/>
        </w:rPr>
        <w:t xml:space="preserve">Erdem SÜRÜCÜ </w:t>
      </w:r>
      <w:r>
        <w:rPr>
          <w:rFonts w:ascii="Book Antiqua" w:eastAsia="Book Antiqua" w:hAnsi="Book Antiqua" w:cs="Book Antiqua"/>
          <w:sz w:val="17"/>
        </w:rPr>
        <w:t xml:space="preserve">klirensi hızlandığı gösterilmiştir. Bizim çalışmamızda hesaplanan ortalama klirens </w:t>
      </w:r>
    </w:p>
    <w:p w:rsidR="00FC3C66" w:rsidRDefault="00406619">
      <w:pPr>
        <w:spacing w:after="35" w:line="326" w:lineRule="auto"/>
        <w:ind w:left="-5" w:hanging="10"/>
        <w:jc w:val="both"/>
      </w:pPr>
      <w:r>
        <w:rPr>
          <w:rFonts w:ascii="Book Antiqua" w:eastAsia="Book Antiqua" w:hAnsi="Book Antiqua" w:cs="Book Antiqua"/>
          <w:sz w:val="17"/>
        </w:rPr>
        <w:t>Dokuz Eylül Üniversitesi  değeri literatür ile uy</w:t>
      </w:r>
      <w:r>
        <w:rPr>
          <w:rFonts w:ascii="Book Antiqua" w:eastAsia="Book Antiqua" w:hAnsi="Book Antiqua" w:cs="Book Antiqua"/>
          <w:sz w:val="17"/>
        </w:rPr>
        <w:t xml:space="preserve">umludur. Ancak Ga-67 tutulumu ile ilişkisinin saptanamamasının Tıp Fakültesi hastanesi nedeni hasta grubunun evresi ve hasta sayısının az olması ile ilgili olabileceği Nükleer tıp AD düşünülmüştür. Literatürde de bu konuda farklı sonuçların görülmesi hala </w:t>
      </w:r>
      <w:r>
        <w:rPr>
          <w:rFonts w:ascii="Book Antiqua" w:eastAsia="Book Antiqua" w:hAnsi="Book Antiqua" w:cs="Book Antiqua"/>
          <w:sz w:val="17"/>
        </w:rPr>
        <w:t xml:space="preserve">bu konuda </w:t>
      </w:r>
    </w:p>
    <w:p w:rsidR="00FC3C66" w:rsidRDefault="00406619">
      <w:pPr>
        <w:tabs>
          <w:tab w:val="center" w:pos="4774"/>
        </w:tabs>
        <w:spacing w:after="78" w:line="218" w:lineRule="auto"/>
        <w:ind w:left="-15"/>
      </w:pPr>
      <w:r>
        <w:rPr>
          <w:rFonts w:ascii="Book Antiqua" w:eastAsia="Book Antiqua" w:hAnsi="Book Antiqua" w:cs="Book Antiqua"/>
          <w:b/>
          <w:sz w:val="17"/>
        </w:rPr>
        <w:lastRenderedPageBreak/>
        <w:t>E-posta.</w:t>
      </w:r>
      <w:r>
        <w:rPr>
          <w:rFonts w:ascii="Book Antiqua" w:eastAsia="Book Antiqua" w:hAnsi="Book Antiqua" w:cs="Book Antiqua"/>
          <w:sz w:val="17"/>
        </w:rPr>
        <w:t xml:space="preserve"> </w:t>
      </w:r>
      <w:r>
        <w:rPr>
          <w:rFonts w:ascii="Book Antiqua" w:eastAsia="Book Antiqua" w:hAnsi="Book Antiqua" w:cs="Book Antiqua"/>
          <w:color w:val="0000FF"/>
          <w:sz w:val="17"/>
        </w:rPr>
        <w:t>surucuerdem@hotmail.com</w:t>
      </w:r>
      <w:r>
        <w:rPr>
          <w:rFonts w:ascii="Book Antiqua" w:eastAsia="Book Antiqua" w:hAnsi="Book Antiqua" w:cs="Book Antiqua"/>
          <w:sz w:val="17"/>
        </w:rPr>
        <w:t xml:space="preserve"> </w:t>
      </w:r>
      <w:r>
        <w:rPr>
          <w:rFonts w:ascii="Book Antiqua" w:eastAsia="Book Antiqua" w:hAnsi="Book Antiqua" w:cs="Book Antiqua"/>
          <w:sz w:val="17"/>
        </w:rPr>
        <w:tab/>
        <w:t xml:space="preserve">çalışmalara ihtiyaç olduğunu göstermektedir. </w:t>
      </w:r>
    </w:p>
    <w:p w:rsidR="00FC3C66" w:rsidRDefault="00406619">
      <w:pPr>
        <w:tabs>
          <w:tab w:val="center" w:pos="6028"/>
        </w:tabs>
        <w:spacing w:after="825" w:line="218" w:lineRule="auto"/>
        <w:ind w:left="-15"/>
      </w:pPr>
      <w:r>
        <w:rPr>
          <w:rFonts w:ascii="Book Antiqua" w:eastAsia="Book Antiqua" w:hAnsi="Book Antiqua" w:cs="Book Antiqua"/>
          <w:b/>
          <w:sz w:val="17"/>
        </w:rPr>
        <w:t>Tel:</w:t>
      </w:r>
      <w:r>
        <w:rPr>
          <w:rFonts w:ascii="Book Antiqua" w:eastAsia="Book Antiqua" w:hAnsi="Book Antiqua" w:cs="Book Antiqua"/>
          <w:sz w:val="17"/>
        </w:rPr>
        <w:t xml:space="preserve"> (506) 9763359 </w:t>
      </w:r>
      <w:r>
        <w:rPr>
          <w:rFonts w:ascii="Book Antiqua" w:eastAsia="Book Antiqua" w:hAnsi="Book Antiqua" w:cs="Book Antiqua"/>
          <w:sz w:val="17"/>
        </w:rPr>
        <w:tab/>
      </w:r>
      <w:r>
        <w:rPr>
          <w:rFonts w:ascii="Book Antiqua" w:eastAsia="Book Antiqua" w:hAnsi="Book Antiqua" w:cs="Book Antiqua"/>
          <w:b/>
          <w:sz w:val="17"/>
        </w:rPr>
        <w:t>Anahtar sözcükler:</w:t>
      </w:r>
      <w:r>
        <w:rPr>
          <w:rFonts w:ascii="Book Antiqua" w:eastAsia="Book Antiqua" w:hAnsi="Book Antiqua" w:cs="Book Antiqua"/>
          <w:sz w:val="17"/>
        </w:rPr>
        <w:t xml:space="preserve"> Sarkoidoz, Ga-67, alveolokapiller membran klirensi, DTPA </w:t>
      </w:r>
    </w:p>
    <w:p w:rsidR="00FC3C66" w:rsidRDefault="00406619">
      <w:pPr>
        <w:spacing w:after="0"/>
      </w:pPr>
      <w:r>
        <w:rPr>
          <w:rFonts w:ascii="Times New Roman" w:eastAsia="Times New Roman" w:hAnsi="Times New Roman" w:cs="Times New Roman"/>
        </w:rPr>
        <w:t>©</w:t>
      </w:r>
      <w:r>
        <w:rPr>
          <w:rFonts w:ascii="Garamond" w:eastAsia="Garamond" w:hAnsi="Garamond" w:cs="Garamond"/>
        </w:rPr>
        <w:t xml:space="preserve"> </w:t>
      </w:r>
      <w:r>
        <w:rPr>
          <w:rFonts w:ascii="Times New Roman" w:eastAsia="Times New Roman" w:hAnsi="Times New Roman" w:cs="Times New Roman"/>
        </w:rPr>
        <w:t xml:space="preserve">2012 </w:t>
      </w:r>
      <w:r>
        <w:rPr>
          <w:rFonts w:ascii="Times New Roman" w:eastAsia="Times New Roman" w:hAnsi="Times New Roman" w:cs="Times New Roman"/>
          <w:b/>
        </w:rPr>
        <w:t>DEÜ</w:t>
      </w:r>
      <w:r>
        <w:rPr>
          <w:rFonts w:ascii="Times New Roman" w:eastAsia="Times New Roman" w:hAnsi="Times New Roman" w:cs="Times New Roman"/>
          <w:b/>
          <w:sz w:val="16"/>
        </w:rPr>
        <w:t xml:space="preserve"> </w:t>
      </w:r>
      <w:r>
        <w:rPr>
          <w:rFonts w:ascii="Times New Roman" w:eastAsia="Times New Roman" w:hAnsi="Times New Roman" w:cs="Times New Roman"/>
          <w:sz w:val="16"/>
        </w:rPr>
        <w:t>TIP</w:t>
      </w:r>
      <w:r>
        <w:rPr>
          <w:rFonts w:ascii="Times New Roman" w:eastAsia="Times New Roman" w:hAnsi="Times New Roman" w:cs="Times New Roman"/>
          <w:b/>
          <w:sz w:val="16"/>
        </w:rPr>
        <w:t xml:space="preserve"> </w:t>
      </w:r>
      <w:r>
        <w:rPr>
          <w:rFonts w:ascii="Times New Roman" w:eastAsia="Times New Roman" w:hAnsi="Times New Roman" w:cs="Times New Roman"/>
          <w:sz w:val="16"/>
        </w:rPr>
        <w:t>FAKÜLTESİ</w:t>
      </w:r>
      <w:r>
        <w:rPr>
          <w:rFonts w:ascii="Times New Roman" w:eastAsia="Times New Roman" w:hAnsi="Times New Roman" w:cs="Times New Roman"/>
          <w:b/>
          <w:sz w:val="16"/>
        </w:rPr>
        <w:t xml:space="preserve"> </w:t>
      </w:r>
      <w:r>
        <w:rPr>
          <w:rFonts w:ascii="Times New Roman" w:eastAsia="Times New Roman" w:hAnsi="Times New Roman" w:cs="Times New Roman"/>
          <w:sz w:val="16"/>
        </w:rPr>
        <w:t>DERGİSİ</w:t>
      </w:r>
      <w:r>
        <w:rPr>
          <w:rFonts w:ascii="Times New Roman" w:eastAsia="Times New Roman" w:hAnsi="Times New Roman" w:cs="Times New Roman"/>
          <w:sz w:val="16"/>
        </w:rPr>
        <w:t xml:space="preserve">                                                                                    CİLT 26, SAYI </w:t>
      </w:r>
      <w:r>
        <w:rPr>
          <w:rFonts w:ascii="Times New Roman" w:eastAsia="Times New Roman" w:hAnsi="Times New Roman" w:cs="Times New Roman"/>
          <w:sz w:val="18"/>
        </w:rPr>
        <w:t>2</w:t>
      </w:r>
      <w:r>
        <w:rPr>
          <w:rFonts w:ascii="Times New Roman" w:eastAsia="Times New Roman" w:hAnsi="Times New Roman" w:cs="Times New Roman"/>
          <w:sz w:val="16"/>
        </w:rPr>
        <w:t>, (</w:t>
      </w:r>
      <w:r>
        <w:rPr>
          <w:rFonts w:ascii="Bodoni MT" w:eastAsia="Bodoni MT" w:hAnsi="Bodoni MT" w:cs="Bodoni MT"/>
          <w:sz w:val="16"/>
        </w:rPr>
        <w:t>A</w:t>
      </w:r>
      <w:r>
        <w:rPr>
          <w:rFonts w:ascii="Times New Roman" w:eastAsia="Times New Roman" w:hAnsi="Times New Roman" w:cs="Times New Roman"/>
          <w:sz w:val="16"/>
        </w:rPr>
        <w:t>ĞUSTOS) 2012,  119 -  124</w:t>
      </w:r>
      <w:r>
        <w:rPr>
          <w:rFonts w:ascii="Times New Roman" w:eastAsia="Times New Roman" w:hAnsi="Times New Roman" w:cs="Times New Roman"/>
          <w:sz w:val="24"/>
        </w:rPr>
        <w:t xml:space="preserve"> </w:t>
      </w:r>
    </w:p>
    <w:p w:rsidR="00FC3C66" w:rsidRDefault="00406619">
      <w:pPr>
        <w:pStyle w:val="Balk1"/>
        <w:tabs>
          <w:tab w:val="center" w:pos="3554"/>
        </w:tabs>
        <w:ind w:left="-15" w:firstLine="0"/>
      </w:pPr>
      <w:r>
        <w:rPr>
          <w:rFonts w:ascii="Book Antiqua" w:eastAsia="Book Antiqua" w:hAnsi="Book Antiqua" w:cs="Book Antiqua"/>
        </w:rPr>
        <w:t xml:space="preserve"> </w:t>
      </w:r>
      <w:r>
        <w:rPr>
          <w:rFonts w:ascii="Book Antiqua" w:eastAsia="Book Antiqua" w:hAnsi="Book Antiqua" w:cs="Book Antiqua"/>
        </w:rPr>
        <w:tab/>
      </w:r>
      <w:r>
        <w:t xml:space="preserve">SUMMARY </w:t>
      </w:r>
    </w:p>
    <w:p w:rsidR="00FC3C66" w:rsidRDefault="00406619">
      <w:pPr>
        <w:spacing w:after="1" w:line="218" w:lineRule="auto"/>
        <w:ind w:left="-5" w:hanging="10"/>
        <w:jc w:val="both"/>
      </w:pPr>
      <w:r>
        <w:rPr>
          <w:rFonts w:ascii="Book Antiqua" w:eastAsia="Book Antiqua" w:hAnsi="Book Antiqua" w:cs="Book Antiqua"/>
          <w:b/>
          <w:sz w:val="17"/>
        </w:rPr>
        <w:t xml:space="preserve"> Objective: </w:t>
      </w:r>
      <w:r>
        <w:rPr>
          <w:rFonts w:ascii="Book Antiqua" w:eastAsia="Book Antiqua" w:hAnsi="Book Antiqua" w:cs="Book Antiqua"/>
          <w:sz w:val="17"/>
        </w:rPr>
        <w:t>Sarcoidosi</w:t>
      </w:r>
      <w:r>
        <w:rPr>
          <w:rFonts w:ascii="Book Antiqua" w:eastAsia="Book Antiqua" w:hAnsi="Book Antiqua" w:cs="Book Antiqua"/>
          <w:b/>
          <w:sz w:val="17"/>
        </w:rPr>
        <w:t>s</w:t>
      </w:r>
      <w:r>
        <w:rPr>
          <w:rFonts w:ascii="Book Antiqua" w:eastAsia="Book Antiqua" w:hAnsi="Book Antiqua" w:cs="Book Antiqua"/>
          <w:sz w:val="17"/>
        </w:rPr>
        <w:t xml:space="preserve"> is characterized with abnormal accumulation of chronic </w:t>
      </w:r>
      <w:r>
        <w:rPr>
          <w:rFonts w:ascii="Book Antiqua" w:eastAsia="Book Antiqua" w:hAnsi="Book Antiqua" w:cs="Book Antiqua"/>
          <w:b/>
          <w:sz w:val="17"/>
        </w:rPr>
        <w:t xml:space="preserve"> </w:t>
      </w:r>
      <w:r>
        <w:rPr>
          <w:rFonts w:ascii="Book Antiqua" w:eastAsia="Book Antiqua" w:hAnsi="Book Antiqua" w:cs="Book Antiqua"/>
          <w:sz w:val="17"/>
        </w:rPr>
        <w:t xml:space="preserve">inflammatory cells in the different areas of the body. Inflammatory cells may damage </w:t>
      </w:r>
      <w:r>
        <w:rPr>
          <w:rFonts w:ascii="Book Antiqua" w:eastAsia="Book Antiqua" w:hAnsi="Book Antiqua" w:cs="Book Antiqua"/>
          <w:b/>
          <w:sz w:val="26"/>
          <w:vertAlign w:val="superscript"/>
        </w:rPr>
        <w:t xml:space="preserve"> </w:t>
      </w:r>
      <w:r>
        <w:rPr>
          <w:rFonts w:ascii="Book Antiqua" w:eastAsia="Book Antiqua" w:hAnsi="Book Antiqua" w:cs="Book Antiqua"/>
          <w:sz w:val="17"/>
        </w:rPr>
        <w:t xml:space="preserve">the lung tissue, especially alveolar-capillary membrane. In this study, we aimed to </w:t>
      </w:r>
      <w:r>
        <w:rPr>
          <w:rFonts w:ascii="Book Antiqua" w:eastAsia="Book Antiqua" w:hAnsi="Book Antiqua" w:cs="Book Antiqua"/>
          <w:b/>
          <w:sz w:val="26"/>
          <w:vertAlign w:val="superscript"/>
        </w:rPr>
        <w:t xml:space="preserve"> </w:t>
      </w:r>
      <w:r>
        <w:rPr>
          <w:rFonts w:ascii="Book Antiqua" w:eastAsia="Book Antiqua" w:hAnsi="Book Antiqua" w:cs="Book Antiqua"/>
          <w:sz w:val="17"/>
        </w:rPr>
        <w:t xml:space="preserve">evaluate the relation between alveolar-capillary membrane (ACM) clearance  and </w:t>
      </w:r>
    </w:p>
    <w:p w:rsidR="00FC3C66" w:rsidRDefault="00406619">
      <w:pPr>
        <w:tabs>
          <w:tab w:val="center" w:pos="4084"/>
        </w:tabs>
        <w:spacing w:after="30" w:line="218" w:lineRule="auto"/>
        <w:ind w:left="-15"/>
      </w:pPr>
      <w:r>
        <w:rPr>
          <w:rFonts w:ascii="Book Antiqua" w:eastAsia="Book Antiqua" w:hAnsi="Book Antiqua" w:cs="Book Antiqua"/>
          <w:b/>
          <w:sz w:val="26"/>
          <w:vertAlign w:val="superscript"/>
        </w:rPr>
        <w:t xml:space="preserve"> </w:t>
      </w:r>
      <w:r>
        <w:rPr>
          <w:rFonts w:ascii="Book Antiqua" w:eastAsia="Book Antiqua" w:hAnsi="Book Antiqua" w:cs="Book Antiqua"/>
          <w:b/>
          <w:sz w:val="26"/>
          <w:vertAlign w:val="superscript"/>
        </w:rPr>
        <w:tab/>
      </w:r>
      <w:r>
        <w:rPr>
          <w:rFonts w:ascii="Book Antiqua" w:eastAsia="Book Antiqua" w:hAnsi="Book Antiqua" w:cs="Book Antiqua"/>
          <w:sz w:val="17"/>
        </w:rPr>
        <w:t>Gal</w:t>
      </w:r>
      <w:r>
        <w:rPr>
          <w:rFonts w:ascii="Book Antiqua" w:eastAsia="Book Antiqua" w:hAnsi="Book Antiqua" w:cs="Book Antiqua"/>
          <w:sz w:val="17"/>
        </w:rPr>
        <w:t xml:space="preserve">yum-67 (Ga-67) uptake. </w:t>
      </w:r>
    </w:p>
    <w:p w:rsidR="00FC3C66" w:rsidRDefault="00406619">
      <w:pPr>
        <w:spacing w:after="1" w:line="218" w:lineRule="auto"/>
        <w:ind w:left="-5" w:hanging="10"/>
        <w:jc w:val="both"/>
      </w:pPr>
      <w:r>
        <w:rPr>
          <w:rFonts w:ascii="Book Antiqua" w:eastAsia="Book Antiqua" w:hAnsi="Book Antiqua" w:cs="Book Antiqua"/>
          <w:b/>
          <w:sz w:val="26"/>
          <w:vertAlign w:val="superscript"/>
        </w:rPr>
        <w:t xml:space="preserve"> </w:t>
      </w:r>
      <w:r>
        <w:rPr>
          <w:rFonts w:ascii="Book Antiqua" w:eastAsia="Book Antiqua" w:hAnsi="Book Antiqua" w:cs="Book Antiqua"/>
          <w:b/>
          <w:sz w:val="17"/>
        </w:rPr>
        <w:t>Materıals and</w:t>
      </w:r>
      <w:r>
        <w:rPr>
          <w:rFonts w:ascii="Book Antiqua" w:eastAsia="Book Antiqua" w:hAnsi="Book Antiqua" w:cs="Book Antiqua"/>
          <w:sz w:val="17"/>
        </w:rPr>
        <w:t xml:space="preserve"> </w:t>
      </w:r>
      <w:r>
        <w:rPr>
          <w:rFonts w:ascii="Book Antiqua" w:eastAsia="Book Antiqua" w:hAnsi="Book Antiqua" w:cs="Book Antiqua"/>
          <w:b/>
          <w:sz w:val="17"/>
        </w:rPr>
        <w:t>methods:</w:t>
      </w:r>
      <w:r>
        <w:rPr>
          <w:rFonts w:ascii="Book Antiqua" w:eastAsia="Book Antiqua" w:hAnsi="Book Antiqua" w:cs="Book Antiqua"/>
          <w:sz w:val="17"/>
        </w:rPr>
        <w:t xml:space="preserve"> 26 patients with sarcoidosis were included in this study. </w:t>
      </w:r>
      <w:r>
        <w:rPr>
          <w:rFonts w:ascii="Book Antiqua" w:eastAsia="Book Antiqua" w:hAnsi="Book Antiqua" w:cs="Book Antiqua"/>
          <w:b/>
          <w:sz w:val="26"/>
          <w:vertAlign w:val="superscript"/>
        </w:rPr>
        <w:t xml:space="preserve"> </w:t>
      </w:r>
      <w:r>
        <w:rPr>
          <w:rFonts w:ascii="Book Antiqua" w:eastAsia="Book Antiqua" w:hAnsi="Book Antiqua" w:cs="Book Antiqua"/>
          <w:sz w:val="17"/>
        </w:rPr>
        <w:t xml:space="preserve">(average age 43 ± 12; 9 men 17 women). Aerolized Tc-99m Diethylenetriamine </w:t>
      </w:r>
    </w:p>
    <w:p w:rsidR="00FC3C66" w:rsidRDefault="00406619">
      <w:pPr>
        <w:spacing w:after="1" w:line="218" w:lineRule="auto"/>
        <w:ind w:left="3047" w:hanging="3062"/>
        <w:jc w:val="both"/>
      </w:pPr>
      <w:r>
        <w:rPr>
          <w:rFonts w:ascii="Book Antiqua" w:eastAsia="Book Antiqua" w:hAnsi="Book Antiqua" w:cs="Book Antiqua"/>
          <w:b/>
          <w:sz w:val="17"/>
        </w:rPr>
        <w:t xml:space="preserve"> </w:t>
      </w:r>
      <w:r>
        <w:rPr>
          <w:rFonts w:ascii="Book Antiqua" w:eastAsia="Book Antiqua" w:hAnsi="Book Antiqua" w:cs="Book Antiqua"/>
          <w:sz w:val="17"/>
        </w:rPr>
        <w:t>pentaacetate (DTPA) was performed in order to find ACM clearance and Ga-</w:t>
      </w:r>
      <w:r>
        <w:rPr>
          <w:rFonts w:ascii="Book Antiqua" w:eastAsia="Book Antiqua" w:hAnsi="Book Antiqua" w:cs="Book Antiqua"/>
          <w:sz w:val="17"/>
        </w:rPr>
        <w:t xml:space="preserve">67 </w:t>
      </w:r>
    </w:p>
    <w:p w:rsidR="00FC3C66" w:rsidRDefault="00406619">
      <w:pPr>
        <w:spacing w:after="1" w:line="218" w:lineRule="auto"/>
        <w:ind w:left="3047" w:hanging="3062"/>
        <w:jc w:val="both"/>
      </w:pPr>
      <w:r>
        <w:rPr>
          <w:rFonts w:ascii="Book Antiqua" w:eastAsia="Book Antiqua" w:hAnsi="Book Antiqua" w:cs="Book Antiqua"/>
          <w:b/>
          <w:sz w:val="17"/>
        </w:rPr>
        <w:t xml:space="preserve"> </w:t>
      </w:r>
      <w:r>
        <w:rPr>
          <w:rFonts w:ascii="Book Antiqua" w:eastAsia="Book Antiqua" w:hAnsi="Book Antiqua" w:cs="Book Antiqua"/>
          <w:sz w:val="17"/>
        </w:rPr>
        <w:t xml:space="preserve">scintigraphy was performed in order to evaluate the state of the sarcoidosis.  Ga-67 </w:t>
      </w:r>
    </w:p>
    <w:p w:rsidR="00FC3C66" w:rsidRDefault="00406619">
      <w:pPr>
        <w:spacing w:after="1" w:line="218" w:lineRule="auto"/>
        <w:ind w:left="3047" w:hanging="3062"/>
        <w:jc w:val="both"/>
      </w:pPr>
      <w:r>
        <w:rPr>
          <w:rFonts w:ascii="Book Antiqua" w:eastAsia="Book Antiqua" w:hAnsi="Book Antiqua" w:cs="Book Antiqua"/>
          <w:b/>
          <w:sz w:val="17"/>
        </w:rPr>
        <w:t xml:space="preserve"> </w:t>
      </w:r>
      <w:r>
        <w:rPr>
          <w:rFonts w:ascii="Book Antiqua" w:eastAsia="Book Antiqua" w:hAnsi="Book Antiqua" w:cs="Book Antiqua"/>
          <w:sz w:val="17"/>
        </w:rPr>
        <w:t xml:space="preserve">uptake for Lung/ liver ratio in 48 and 72 hours was calculated. The correlation </w:t>
      </w:r>
    </w:p>
    <w:p w:rsidR="00FC3C66" w:rsidRDefault="00406619">
      <w:pPr>
        <w:spacing w:after="1" w:line="218" w:lineRule="auto"/>
        <w:ind w:left="3047" w:hanging="3062"/>
        <w:jc w:val="both"/>
      </w:pPr>
      <w:r>
        <w:rPr>
          <w:rFonts w:ascii="Book Antiqua" w:eastAsia="Book Antiqua" w:hAnsi="Book Antiqua" w:cs="Book Antiqua"/>
          <w:b/>
          <w:sz w:val="17"/>
        </w:rPr>
        <w:t xml:space="preserve"> </w:t>
      </w:r>
      <w:r>
        <w:rPr>
          <w:rFonts w:ascii="Book Antiqua" w:eastAsia="Book Antiqua" w:hAnsi="Book Antiqua" w:cs="Book Antiqua"/>
          <w:sz w:val="17"/>
        </w:rPr>
        <w:t>between Ga-67 uptake for Lung/ liver ratio, the ACM clearance and the result of BA</w:t>
      </w:r>
      <w:r>
        <w:rPr>
          <w:rFonts w:ascii="Book Antiqua" w:eastAsia="Book Antiqua" w:hAnsi="Book Antiqua" w:cs="Book Antiqua"/>
          <w:sz w:val="17"/>
        </w:rPr>
        <w:t xml:space="preserve">L </w:t>
      </w:r>
    </w:p>
    <w:p w:rsidR="00FC3C66" w:rsidRDefault="00406619">
      <w:pPr>
        <w:spacing w:after="0"/>
      </w:pPr>
      <w:r>
        <w:rPr>
          <w:rFonts w:ascii="Book Antiqua" w:eastAsia="Book Antiqua" w:hAnsi="Book Antiqua" w:cs="Book Antiqua"/>
          <w:b/>
          <w:sz w:val="17"/>
        </w:rPr>
        <w:t xml:space="preserve"> </w:t>
      </w:r>
    </w:p>
    <w:p w:rsidR="00FC3C66" w:rsidRDefault="00406619">
      <w:pPr>
        <w:spacing w:after="0"/>
        <w:ind w:right="3"/>
        <w:jc w:val="right"/>
      </w:pPr>
      <w:r>
        <w:rPr>
          <w:rFonts w:ascii="Book Antiqua" w:eastAsia="Book Antiqua" w:hAnsi="Book Antiqua" w:cs="Book Antiqua"/>
          <w:sz w:val="17"/>
        </w:rPr>
        <w:t xml:space="preserve">(Bronchoalveolar Lavage), furthermore, the correlation between ACM clearance and </w:t>
      </w:r>
    </w:p>
    <w:p w:rsidR="00FC3C66" w:rsidRDefault="00406619">
      <w:pPr>
        <w:spacing w:after="1" w:line="218" w:lineRule="auto"/>
        <w:ind w:left="3047" w:right="4125" w:hanging="3062"/>
        <w:jc w:val="both"/>
      </w:pPr>
      <w:r>
        <w:rPr>
          <w:rFonts w:ascii="Book Antiqua" w:eastAsia="Book Antiqua" w:hAnsi="Book Antiqua" w:cs="Book Antiqua"/>
          <w:b/>
          <w:sz w:val="17"/>
        </w:rPr>
        <w:t xml:space="preserve"> </w:t>
      </w:r>
      <w:r>
        <w:rPr>
          <w:rFonts w:ascii="Book Antiqua" w:eastAsia="Book Antiqua" w:hAnsi="Book Antiqua" w:cs="Book Antiqua"/>
          <w:sz w:val="17"/>
        </w:rPr>
        <w:t xml:space="preserve">the result of BAL were analysed. </w:t>
      </w:r>
    </w:p>
    <w:p w:rsidR="00FC3C66" w:rsidRDefault="00406619">
      <w:pPr>
        <w:spacing w:after="0"/>
      </w:pPr>
      <w:r>
        <w:rPr>
          <w:rFonts w:ascii="Book Antiqua" w:eastAsia="Book Antiqua" w:hAnsi="Book Antiqua" w:cs="Book Antiqua"/>
          <w:b/>
          <w:sz w:val="17"/>
        </w:rPr>
        <w:t xml:space="preserve"> </w:t>
      </w:r>
    </w:p>
    <w:p w:rsidR="00FC3C66" w:rsidRDefault="00406619">
      <w:pPr>
        <w:spacing w:after="38" w:line="218" w:lineRule="auto"/>
        <w:ind w:left="-5" w:hanging="10"/>
        <w:jc w:val="both"/>
      </w:pPr>
      <w:r>
        <w:rPr>
          <w:rFonts w:ascii="Book Antiqua" w:eastAsia="Book Antiqua" w:hAnsi="Book Antiqua" w:cs="Book Antiqua"/>
          <w:b/>
          <w:sz w:val="17"/>
        </w:rPr>
        <w:t xml:space="preserve"> Results:</w:t>
      </w:r>
      <w:r>
        <w:rPr>
          <w:rFonts w:ascii="Book Antiqua" w:eastAsia="Book Antiqua" w:hAnsi="Book Antiqua" w:cs="Book Antiqua"/>
          <w:sz w:val="17"/>
        </w:rPr>
        <w:t xml:space="preserve"> Active sarcoidosis was detected in 23 patients with Ga-67 scintigraphy. The </w:t>
      </w:r>
      <w:r>
        <w:rPr>
          <w:rFonts w:ascii="Book Antiqua" w:eastAsia="Book Antiqua" w:hAnsi="Book Antiqua" w:cs="Book Antiqua"/>
          <w:b/>
          <w:sz w:val="17"/>
        </w:rPr>
        <w:t xml:space="preserve"> </w:t>
      </w:r>
      <w:r>
        <w:rPr>
          <w:rFonts w:ascii="Book Antiqua" w:eastAsia="Book Antiqua" w:hAnsi="Book Antiqua" w:cs="Book Antiqua"/>
          <w:sz w:val="17"/>
        </w:rPr>
        <w:t xml:space="preserve">average ACM clearance was found 1.07 </w:t>
      </w:r>
      <w:r>
        <w:rPr>
          <w:rFonts w:ascii="Segoe UI Symbol" w:eastAsia="Segoe UI Symbol" w:hAnsi="Segoe UI Symbol" w:cs="Segoe UI Symbol"/>
          <w:sz w:val="17"/>
        </w:rPr>
        <w:t></w:t>
      </w:r>
      <w:r>
        <w:rPr>
          <w:rFonts w:ascii="Book Antiqua" w:eastAsia="Book Antiqua" w:hAnsi="Book Antiqua" w:cs="Book Antiqua"/>
          <w:sz w:val="17"/>
        </w:rPr>
        <w:t xml:space="preserve"> 0.3 %/</w:t>
      </w:r>
      <w:r>
        <w:rPr>
          <w:rFonts w:ascii="Book Antiqua" w:eastAsia="Book Antiqua" w:hAnsi="Book Antiqua" w:cs="Book Antiqua"/>
          <w:sz w:val="17"/>
        </w:rPr>
        <w:t xml:space="preserve">dk. The average Ga-67 uptake for </w:t>
      </w:r>
      <w:r>
        <w:rPr>
          <w:rFonts w:ascii="Book Antiqua" w:eastAsia="Book Antiqua" w:hAnsi="Book Antiqua" w:cs="Book Antiqua"/>
          <w:b/>
          <w:sz w:val="26"/>
          <w:vertAlign w:val="subscript"/>
        </w:rPr>
        <w:t xml:space="preserve"> </w:t>
      </w:r>
      <w:r>
        <w:rPr>
          <w:rFonts w:ascii="Book Antiqua" w:eastAsia="Book Antiqua" w:hAnsi="Book Antiqua" w:cs="Book Antiqua"/>
          <w:sz w:val="17"/>
        </w:rPr>
        <w:t xml:space="preserve">Lung/ liver ratio in 48 and 72 hours was 1.18 </w:t>
      </w:r>
      <w:r>
        <w:rPr>
          <w:rFonts w:ascii="Segoe UI Symbol" w:eastAsia="Segoe UI Symbol" w:hAnsi="Segoe UI Symbol" w:cs="Segoe UI Symbol"/>
          <w:sz w:val="17"/>
        </w:rPr>
        <w:t></w:t>
      </w:r>
      <w:r>
        <w:rPr>
          <w:rFonts w:ascii="Book Antiqua" w:eastAsia="Book Antiqua" w:hAnsi="Book Antiqua" w:cs="Book Antiqua"/>
          <w:sz w:val="17"/>
        </w:rPr>
        <w:t xml:space="preserve"> 0.45 and 1.15</w:t>
      </w:r>
      <w:r>
        <w:rPr>
          <w:rFonts w:ascii="Segoe UI Symbol" w:eastAsia="Segoe UI Symbol" w:hAnsi="Segoe UI Symbol" w:cs="Segoe UI Symbol"/>
          <w:sz w:val="17"/>
        </w:rPr>
        <w:t></w:t>
      </w:r>
      <w:r>
        <w:rPr>
          <w:rFonts w:ascii="Book Antiqua" w:eastAsia="Book Antiqua" w:hAnsi="Book Antiqua" w:cs="Book Antiqua"/>
          <w:sz w:val="17"/>
        </w:rPr>
        <w:t xml:space="preserve">0.51 respectively. We </w:t>
      </w:r>
      <w:r>
        <w:rPr>
          <w:rFonts w:ascii="Book Antiqua" w:eastAsia="Book Antiqua" w:hAnsi="Book Antiqua" w:cs="Book Antiqua"/>
          <w:b/>
          <w:sz w:val="26"/>
          <w:vertAlign w:val="subscript"/>
        </w:rPr>
        <w:t xml:space="preserve"> </w:t>
      </w:r>
      <w:r>
        <w:rPr>
          <w:rFonts w:ascii="Book Antiqua" w:eastAsia="Book Antiqua" w:hAnsi="Book Antiqua" w:cs="Book Antiqua"/>
          <w:sz w:val="17"/>
        </w:rPr>
        <w:t xml:space="preserve">could not found a correlation between Ga-67 uptake for Lung/ liver ratio and ACM </w:t>
      </w:r>
      <w:r>
        <w:rPr>
          <w:rFonts w:ascii="Book Antiqua" w:eastAsia="Book Antiqua" w:hAnsi="Book Antiqua" w:cs="Book Antiqua"/>
          <w:b/>
          <w:sz w:val="26"/>
          <w:vertAlign w:val="subscript"/>
        </w:rPr>
        <w:t xml:space="preserve"> </w:t>
      </w:r>
      <w:r>
        <w:rPr>
          <w:rFonts w:ascii="Book Antiqua" w:eastAsia="Book Antiqua" w:hAnsi="Book Antiqua" w:cs="Book Antiqua"/>
          <w:sz w:val="17"/>
        </w:rPr>
        <w:t>clearance (</w:t>
      </w:r>
      <w:r>
        <w:rPr>
          <w:rFonts w:ascii="Book Antiqua" w:eastAsia="Book Antiqua" w:hAnsi="Book Antiqua" w:cs="Book Antiqua"/>
          <w:i/>
          <w:sz w:val="17"/>
        </w:rPr>
        <w:t>p</w:t>
      </w:r>
      <w:r>
        <w:rPr>
          <w:rFonts w:ascii="Book Antiqua" w:eastAsia="Book Antiqua" w:hAnsi="Book Antiqua" w:cs="Book Antiqua"/>
          <w:sz w:val="17"/>
        </w:rPr>
        <w:t xml:space="preserve">=0.71; 0.49). Additionally, there was no correlation between 48/72 hours </w:t>
      </w:r>
      <w:r>
        <w:rPr>
          <w:rFonts w:ascii="Book Antiqua" w:eastAsia="Book Antiqua" w:hAnsi="Book Antiqua" w:cs="Book Antiqua"/>
          <w:b/>
          <w:sz w:val="17"/>
        </w:rPr>
        <w:t xml:space="preserve"> </w:t>
      </w:r>
      <w:r>
        <w:rPr>
          <w:rFonts w:ascii="Book Antiqua" w:eastAsia="Book Antiqua" w:hAnsi="Book Antiqua" w:cs="Book Antiqua"/>
          <w:sz w:val="17"/>
        </w:rPr>
        <w:t>Ga-67 uptake for Lung/ liver ratio and macrophage percent in BAL (</w:t>
      </w:r>
      <w:r>
        <w:rPr>
          <w:rFonts w:ascii="Book Antiqua" w:eastAsia="Book Antiqua" w:hAnsi="Book Antiqua" w:cs="Book Antiqua"/>
          <w:i/>
          <w:sz w:val="17"/>
        </w:rPr>
        <w:t>p</w:t>
      </w:r>
      <w:r>
        <w:rPr>
          <w:rFonts w:ascii="Book Antiqua" w:eastAsia="Book Antiqua" w:hAnsi="Book Antiqua" w:cs="Book Antiqua"/>
          <w:sz w:val="17"/>
        </w:rPr>
        <w:t xml:space="preserve">=0.84; 0.77), </w:t>
      </w:r>
      <w:r>
        <w:rPr>
          <w:rFonts w:ascii="Book Antiqua" w:eastAsia="Book Antiqua" w:hAnsi="Book Antiqua" w:cs="Book Antiqua"/>
          <w:b/>
          <w:sz w:val="17"/>
        </w:rPr>
        <w:t xml:space="preserve"> </w:t>
      </w:r>
      <w:r>
        <w:rPr>
          <w:rFonts w:ascii="Book Antiqua" w:eastAsia="Book Antiqua" w:hAnsi="Book Antiqua" w:cs="Book Antiqua"/>
          <w:sz w:val="17"/>
        </w:rPr>
        <w:t>lymphosite percent (</w:t>
      </w:r>
      <w:r>
        <w:rPr>
          <w:rFonts w:ascii="Book Antiqua" w:eastAsia="Book Antiqua" w:hAnsi="Book Antiqua" w:cs="Book Antiqua"/>
          <w:i/>
          <w:sz w:val="17"/>
        </w:rPr>
        <w:t>p</w:t>
      </w:r>
      <w:r>
        <w:rPr>
          <w:rFonts w:ascii="Book Antiqua" w:eastAsia="Book Antiqua" w:hAnsi="Book Antiqua" w:cs="Book Antiqua"/>
          <w:sz w:val="17"/>
        </w:rPr>
        <w:t>=0.85; 0.88) and CD4/CD8 ratios (</w:t>
      </w:r>
      <w:r>
        <w:rPr>
          <w:rFonts w:ascii="Book Antiqua" w:eastAsia="Book Antiqua" w:hAnsi="Book Antiqua" w:cs="Book Antiqua"/>
          <w:i/>
          <w:sz w:val="17"/>
        </w:rPr>
        <w:t>p</w:t>
      </w:r>
      <w:r>
        <w:rPr>
          <w:rFonts w:ascii="Book Antiqua" w:eastAsia="Book Antiqua" w:hAnsi="Book Antiqua" w:cs="Book Antiqua"/>
          <w:sz w:val="17"/>
        </w:rPr>
        <w:t xml:space="preserve">=0.098; 0.17); between ACM </w:t>
      </w:r>
      <w:r>
        <w:rPr>
          <w:rFonts w:ascii="Book Antiqua" w:eastAsia="Book Antiqua" w:hAnsi="Book Antiqua" w:cs="Book Antiqua"/>
          <w:b/>
          <w:sz w:val="17"/>
        </w:rPr>
        <w:t xml:space="preserve"> </w:t>
      </w:r>
      <w:r>
        <w:rPr>
          <w:rFonts w:ascii="Book Antiqua" w:eastAsia="Book Antiqua" w:hAnsi="Book Antiqua" w:cs="Book Antiqua"/>
          <w:sz w:val="17"/>
        </w:rPr>
        <w:t>clearance and mac</w:t>
      </w:r>
      <w:r>
        <w:rPr>
          <w:rFonts w:ascii="Book Antiqua" w:eastAsia="Book Antiqua" w:hAnsi="Book Antiqua" w:cs="Book Antiqua"/>
          <w:sz w:val="17"/>
        </w:rPr>
        <w:t>rophage percent in BAL (</w:t>
      </w:r>
      <w:r>
        <w:rPr>
          <w:rFonts w:ascii="Book Antiqua" w:eastAsia="Book Antiqua" w:hAnsi="Book Antiqua" w:cs="Book Antiqua"/>
          <w:i/>
          <w:sz w:val="17"/>
        </w:rPr>
        <w:t>p</w:t>
      </w:r>
      <w:r>
        <w:rPr>
          <w:rFonts w:ascii="Book Antiqua" w:eastAsia="Book Antiqua" w:hAnsi="Book Antiqua" w:cs="Book Antiqua"/>
          <w:sz w:val="17"/>
        </w:rPr>
        <w:t>=0.69), lymphosite percent (</w:t>
      </w:r>
      <w:r>
        <w:rPr>
          <w:rFonts w:ascii="Book Antiqua" w:eastAsia="Book Antiqua" w:hAnsi="Book Antiqua" w:cs="Book Antiqua"/>
          <w:i/>
          <w:sz w:val="17"/>
        </w:rPr>
        <w:t>p</w:t>
      </w:r>
      <w:r>
        <w:rPr>
          <w:rFonts w:ascii="Book Antiqua" w:eastAsia="Book Antiqua" w:hAnsi="Book Antiqua" w:cs="Book Antiqua"/>
          <w:sz w:val="17"/>
        </w:rPr>
        <w:t xml:space="preserve">=0.58), </w:t>
      </w:r>
    </w:p>
    <w:p w:rsidR="00FC3C66" w:rsidRDefault="00406619">
      <w:pPr>
        <w:tabs>
          <w:tab w:val="center" w:pos="4026"/>
        </w:tabs>
        <w:spacing w:after="30" w:line="218" w:lineRule="auto"/>
        <w:ind w:left="-15"/>
      </w:pPr>
      <w:r>
        <w:rPr>
          <w:rFonts w:ascii="Book Antiqua" w:eastAsia="Book Antiqua" w:hAnsi="Book Antiqua" w:cs="Book Antiqua"/>
          <w:b/>
          <w:sz w:val="17"/>
        </w:rPr>
        <w:t xml:space="preserve"> </w:t>
      </w:r>
      <w:r>
        <w:rPr>
          <w:rFonts w:ascii="Book Antiqua" w:eastAsia="Book Antiqua" w:hAnsi="Book Antiqua" w:cs="Book Antiqua"/>
          <w:b/>
          <w:sz w:val="17"/>
        </w:rPr>
        <w:tab/>
      </w:r>
      <w:r>
        <w:rPr>
          <w:rFonts w:ascii="Book Antiqua" w:eastAsia="Book Antiqua" w:hAnsi="Book Antiqua" w:cs="Book Antiqua"/>
          <w:sz w:val="17"/>
        </w:rPr>
        <w:t>CD4/CD8 ratios (</w:t>
      </w:r>
      <w:r>
        <w:rPr>
          <w:rFonts w:ascii="Book Antiqua" w:eastAsia="Book Antiqua" w:hAnsi="Book Antiqua" w:cs="Book Antiqua"/>
          <w:i/>
          <w:sz w:val="17"/>
        </w:rPr>
        <w:t>p</w:t>
      </w:r>
      <w:r>
        <w:rPr>
          <w:rFonts w:ascii="Book Antiqua" w:eastAsia="Book Antiqua" w:hAnsi="Book Antiqua" w:cs="Book Antiqua"/>
          <w:sz w:val="17"/>
        </w:rPr>
        <w:t xml:space="preserve">=0.60). </w:t>
      </w:r>
    </w:p>
    <w:p w:rsidR="00FC3C66" w:rsidRDefault="00406619">
      <w:pPr>
        <w:spacing w:after="96" w:line="218" w:lineRule="auto"/>
        <w:ind w:left="-5" w:hanging="10"/>
        <w:jc w:val="both"/>
      </w:pPr>
      <w:r>
        <w:rPr>
          <w:rFonts w:ascii="Book Antiqua" w:eastAsia="Book Antiqua" w:hAnsi="Book Antiqua" w:cs="Book Antiqua"/>
          <w:b/>
          <w:sz w:val="17"/>
        </w:rPr>
        <w:t xml:space="preserve"> Conclusions:</w:t>
      </w:r>
      <w:r>
        <w:rPr>
          <w:rFonts w:ascii="Book Antiqua" w:eastAsia="Book Antiqua" w:hAnsi="Book Antiqua" w:cs="Book Antiqua"/>
          <w:sz w:val="17"/>
        </w:rPr>
        <w:t xml:space="preserve"> According to our results, The amount of Ga-67 uptake did not predict the </w:t>
      </w:r>
      <w:r>
        <w:rPr>
          <w:rFonts w:ascii="Book Antiqua" w:eastAsia="Book Antiqua" w:hAnsi="Book Antiqua" w:cs="Book Antiqua"/>
          <w:b/>
          <w:sz w:val="17"/>
        </w:rPr>
        <w:t xml:space="preserve"> </w:t>
      </w:r>
      <w:r>
        <w:rPr>
          <w:rFonts w:ascii="Book Antiqua" w:eastAsia="Book Antiqua" w:hAnsi="Book Antiqua" w:cs="Book Antiqua"/>
          <w:sz w:val="17"/>
        </w:rPr>
        <w:t xml:space="preserve">disorder of the ACM clearance. It has been reported that ACM clearance accelerated in </w:t>
      </w:r>
      <w:r>
        <w:rPr>
          <w:rFonts w:ascii="Book Antiqua" w:eastAsia="Book Antiqua" w:hAnsi="Book Antiqua" w:cs="Book Antiqua"/>
          <w:b/>
          <w:sz w:val="17"/>
        </w:rPr>
        <w:t xml:space="preserve"> </w:t>
      </w:r>
      <w:r>
        <w:rPr>
          <w:rFonts w:ascii="Book Antiqua" w:eastAsia="Book Antiqua" w:hAnsi="Book Antiqua" w:cs="Book Antiqua"/>
          <w:sz w:val="17"/>
        </w:rPr>
        <w:t xml:space="preserve">the patients with sarcoidosis and our results are consistent with the literature.  No </w:t>
      </w:r>
      <w:r>
        <w:rPr>
          <w:rFonts w:ascii="Book Antiqua" w:eastAsia="Book Antiqua" w:hAnsi="Book Antiqua" w:cs="Book Antiqua"/>
          <w:b/>
          <w:sz w:val="17"/>
        </w:rPr>
        <w:t xml:space="preserve"> </w:t>
      </w:r>
      <w:r>
        <w:rPr>
          <w:rFonts w:ascii="Book Antiqua" w:eastAsia="Book Antiqua" w:hAnsi="Book Antiqua" w:cs="Book Antiqua"/>
          <w:sz w:val="17"/>
        </w:rPr>
        <w:t>correlation between Ga-67 uptake and ACM clerance might be due to the stage of the</w:t>
      </w:r>
      <w:r>
        <w:rPr>
          <w:rFonts w:ascii="Book Antiqua" w:eastAsia="Book Antiqua" w:hAnsi="Book Antiqua" w:cs="Book Antiqua"/>
          <w:sz w:val="17"/>
        </w:rPr>
        <w:t xml:space="preserve"> </w:t>
      </w:r>
      <w:r>
        <w:rPr>
          <w:rFonts w:ascii="Book Antiqua" w:eastAsia="Book Antiqua" w:hAnsi="Book Antiqua" w:cs="Book Antiqua"/>
          <w:b/>
          <w:sz w:val="17"/>
        </w:rPr>
        <w:t xml:space="preserve"> </w:t>
      </w:r>
      <w:r>
        <w:rPr>
          <w:rFonts w:ascii="Book Antiqua" w:eastAsia="Book Antiqua" w:hAnsi="Book Antiqua" w:cs="Book Antiqua"/>
          <w:sz w:val="17"/>
        </w:rPr>
        <w:t xml:space="preserve">patients and the small number of patients. Since there are different results about the </w:t>
      </w:r>
      <w:r>
        <w:rPr>
          <w:rFonts w:ascii="Book Antiqua" w:eastAsia="Book Antiqua" w:hAnsi="Book Antiqua" w:cs="Book Antiqua"/>
          <w:b/>
          <w:sz w:val="17"/>
        </w:rPr>
        <w:t xml:space="preserve"> </w:t>
      </w:r>
      <w:r>
        <w:rPr>
          <w:rFonts w:ascii="Book Antiqua" w:eastAsia="Book Antiqua" w:hAnsi="Book Antiqua" w:cs="Book Antiqua"/>
          <w:sz w:val="17"/>
        </w:rPr>
        <w:t xml:space="preserve">alveolar-capillary membrane clearance in the literature, the studies with more patients </w:t>
      </w:r>
      <w:r>
        <w:rPr>
          <w:rFonts w:ascii="Book Antiqua" w:eastAsia="Book Antiqua" w:hAnsi="Book Antiqua" w:cs="Book Antiqua"/>
          <w:b/>
          <w:sz w:val="17"/>
        </w:rPr>
        <w:t xml:space="preserve"> </w:t>
      </w:r>
      <w:r>
        <w:rPr>
          <w:rFonts w:ascii="Book Antiqua" w:eastAsia="Book Antiqua" w:hAnsi="Book Antiqua" w:cs="Book Antiqua"/>
          <w:b/>
          <w:sz w:val="17"/>
        </w:rPr>
        <w:tab/>
      </w:r>
      <w:r>
        <w:rPr>
          <w:rFonts w:ascii="Book Antiqua" w:eastAsia="Book Antiqua" w:hAnsi="Book Antiqua" w:cs="Book Antiqua"/>
          <w:sz w:val="17"/>
        </w:rPr>
        <w:t xml:space="preserve">are still necessary. </w:t>
      </w:r>
    </w:p>
    <w:p w:rsidR="00FC3C66" w:rsidRDefault="00406619">
      <w:pPr>
        <w:tabs>
          <w:tab w:val="center" w:pos="6030"/>
        </w:tabs>
        <w:spacing w:after="30" w:line="218" w:lineRule="auto"/>
        <w:ind w:left="-15"/>
      </w:pPr>
      <w:r>
        <w:rPr>
          <w:rFonts w:ascii="Arial" w:eastAsia="Arial" w:hAnsi="Arial" w:cs="Arial"/>
          <w:b/>
          <w:sz w:val="17"/>
        </w:rPr>
        <w:t xml:space="preserve"> </w:t>
      </w:r>
      <w:r>
        <w:rPr>
          <w:rFonts w:ascii="Arial" w:eastAsia="Arial" w:hAnsi="Arial" w:cs="Arial"/>
          <w:b/>
          <w:sz w:val="17"/>
        </w:rPr>
        <w:tab/>
      </w:r>
      <w:r>
        <w:rPr>
          <w:rFonts w:ascii="Book Antiqua" w:eastAsia="Book Antiqua" w:hAnsi="Book Antiqua" w:cs="Book Antiqua"/>
          <w:b/>
          <w:sz w:val="17"/>
        </w:rPr>
        <w:t>Key words:</w:t>
      </w:r>
      <w:r>
        <w:rPr>
          <w:rFonts w:ascii="Book Antiqua" w:eastAsia="Book Antiqua" w:hAnsi="Book Antiqua" w:cs="Book Antiqua"/>
          <w:sz w:val="17"/>
        </w:rPr>
        <w:t xml:space="preserve">  Sarcoidosis, Ga-67,  alveolar-capillary </w:t>
      </w:r>
      <w:r>
        <w:rPr>
          <w:rFonts w:ascii="Book Antiqua" w:eastAsia="Book Antiqua" w:hAnsi="Book Antiqua" w:cs="Book Antiqua"/>
          <w:sz w:val="17"/>
        </w:rPr>
        <w:t xml:space="preserve">membrane clearance, DTPA </w:t>
      </w:r>
    </w:p>
    <w:p w:rsidR="00FC3C66" w:rsidRDefault="00FC3C66">
      <w:pPr>
        <w:sectPr w:rsidR="00FC3C66">
          <w:headerReference w:type="even" r:id="rId7"/>
          <w:headerReference w:type="default" r:id="rId8"/>
          <w:headerReference w:type="first" r:id="rId9"/>
          <w:pgSz w:w="11904" w:h="16840"/>
          <w:pgMar w:top="1450" w:right="1129" w:bottom="1434" w:left="1134" w:header="1438" w:footer="708" w:gutter="0"/>
          <w:pgNumType w:start="119"/>
          <w:cols w:space="708"/>
        </w:sectPr>
      </w:pPr>
    </w:p>
    <w:p w:rsidR="00FC3C66" w:rsidRDefault="00406619">
      <w:pPr>
        <w:spacing w:after="0"/>
        <w:ind w:left="720"/>
      </w:pPr>
      <w:r>
        <w:rPr>
          <w:rFonts w:ascii="Times New Roman" w:eastAsia="Times New Roman" w:hAnsi="Times New Roman" w:cs="Times New Roman"/>
          <w:sz w:val="24"/>
        </w:rPr>
        <w:t xml:space="preserve"> </w:t>
      </w:r>
    </w:p>
    <w:p w:rsidR="00FC3C66" w:rsidRDefault="00406619">
      <w:pPr>
        <w:spacing w:after="9" w:line="271" w:lineRule="auto"/>
        <w:ind w:left="-15" w:right="88" w:firstLine="275"/>
        <w:jc w:val="both"/>
      </w:pPr>
      <w:r>
        <w:rPr>
          <w:rFonts w:ascii="Palatino Linotype" w:eastAsia="Palatino Linotype" w:hAnsi="Palatino Linotype" w:cs="Palatino Linotype"/>
          <w:sz w:val="18"/>
        </w:rPr>
        <w:t>Sarkodidoz etiyolojisi ve patogenezi tam olarak bilinmeyen özellikle akciğer tutulumu ön planda olan, ancak vücutta her organı tutabilen non‐kazeöz granülomlar ile karakterize sistemik bir hastalıktır. S</w:t>
      </w:r>
      <w:r>
        <w:rPr>
          <w:rFonts w:ascii="Palatino Linotype" w:eastAsia="Palatino Linotype" w:hAnsi="Palatino Linotype" w:cs="Palatino Linotype"/>
          <w:sz w:val="18"/>
        </w:rPr>
        <w:t>arkoidozlu hastaların birçoğunda hastalığın ilerlemesiyle kalıcı akciğer hasarı ve solunum yetmezliği görülür. Bu nedenle hastalığın erken teşhisi, tedavisi ve takibi önemlidir. Sarkoidoz değerlendirmesinde serum ACE seviyesi, Bronkoalveolar Lavaj (BAL), G</w:t>
      </w:r>
      <w:r>
        <w:rPr>
          <w:rFonts w:ascii="Palatino Linotype" w:eastAsia="Palatino Linotype" w:hAnsi="Palatino Linotype" w:cs="Palatino Linotype"/>
          <w:sz w:val="18"/>
        </w:rPr>
        <w:t xml:space="preserve">a‐67 sintigrafisi, Tc‐99m Diethylenetriamine </w:t>
      </w:r>
    </w:p>
    <w:p w:rsidR="00FC3C66" w:rsidRDefault="00406619">
      <w:pPr>
        <w:spacing w:after="124" w:line="271" w:lineRule="auto"/>
        <w:ind w:left="-15" w:right="88"/>
        <w:jc w:val="both"/>
      </w:pPr>
      <w:r>
        <w:rPr>
          <w:rFonts w:ascii="Palatino Linotype" w:eastAsia="Palatino Linotype" w:hAnsi="Palatino Linotype" w:cs="Palatino Linotype"/>
          <w:sz w:val="18"/>
        </w:rPr>
        <w:t xml:space="preserve">Pentaacetate (DTPA)’nın Alveolokapiller Membran (AKM) permeabilitesi, solunum fonksiyon testleri ve karbon monoksitin difüzyon kapasitesi kullanılmaktadır. Ancak sarkoidozun aktif döneminde serum ACE seviyesi, </w:t>
      </w:r>
      <w:r>
        <w:rPr>
          <w:rFonts w:ascii="Palatino Linotype" w:eastAsia="Palatino Linotype" w:hAnsi="Palatino Linotype" w:cs="Palatino Linotype"/>
          <w:sz w:val="18"/>
        </w:rPr>
        <w:t xml:space="preserve">BAL ve Ga‐67 sintigrafisi önem kazanmaktadır.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Akciğer tutulumu olan aktif sarkoidozda fibrozis granülomların oluşmasıyla başlar. Akciğer fibroblastları çeşitli proteinlerin sekresyonu ile fibrozisi yönetir. Alveolar Makrofajlardan Salgılanan Fibronektin v</w:t>
      </w:r>
      <w:r>
        <w:rPr>
          <w:rFonts w:ascii="Palatino Linotype" w:eastAsia="Palatino Linotype" w:hAnsi="Palatino Linotype" w:cs="Palatino Linotype"/>
          <w:sz w:val="18"/>
        </w:rPr>
        <w:t>e Büyüme Faktörü (AMDGF) fibroblastların proliferasyonunu sağlar (1‐3). Oluşan granülomlarda laktoferrin ve Ga‐67 akümülasyonu için zengin bir nidus bulunur ve aktif sarkoidoz içeren bölgelerde mononükleer fagositoz ile Ga67 tutulumu görülür. Alveolar makr</w:t>
      </w:r>
      <w:r>
        <w:rPr>
          <w:rFonts w:ascii="Palatino Linotype" w:eastAsia="Palatino Linotype" w:hAnsi="Palatino Linotype" w:cs="Palatino Linotype"/>
          <w:sz w:val="18"/>
        </w:rPr>
        <w:t xml:space="preserve">ofajlar Ga‐67 ile birleşen temel hücrelerdir (2‐3). İnaktif sarkoidozlu hastalarda Ga‐67 sintigrafisi %68‐87 oranında negatiftir ve Ga‐67 tutulumu hastalığın aktifliği ile iyi bir korelasyon gösterir (2,4,5). Akciğer infiltrasyonunun en yaygın tipi diffüz </w:t>
      </w:r>
      <w:r>
        <w:rPr>
          <w:rFonts w:ascii="Palatino Linotype" w:eastAsia="Palatino Linotype" w:hAnsi="Palatino Linotype" w:cs="Palatino Linotype"/>
          <w:sz w:val="18"/>
        </w:rPr>
        <w:t>interstisyel retikulonodüler paterndir. Epitelin ve endotelin hasar görmesine bağlı AKM permeabilitesi bozulacaktır. Tc‐99m DTPA‘nın akciğer klirens hızı AKM permeabilitesinin bir göstergesi olarak kabul edilmiştir. DTPA klirensi akciğer hasarının sensitif</w:t>
      </w:r>
      <w:r>
        <w:rPr>
          <w:rFonts w:ascii="Palatino Linotype" w:eastAsia="Palatino Linotype" w:hAnsi="Palatino Linotype" w:cs="Palatino Linotype"/>
          <w:sz w:val="18"/>
        </w:rPr>
        <w:t xml:space="preserve"> bir belirleyicisidir (6). DTPA klirens ölçümü akciğer hastalığının erken tanısında, prognoz tahmininde tedaviye olan yanıtı takip etmede kullanılabilmektedir (6). Biz bu çalışmamızda AKM klirensi ile Ga‐67 tutulumunun arasındaki ilişkiyi değerlendirmeyi a</w:t>
      </w:r>
      <w:r>
        <w:rPr>
          <w:rFonts w:ascii="Palatino Linotype" w:eastAsia="Palatino Linotype" w:hAnsi="Palatino Linotype" w:cs="Palatino Linotype"/>
          <w:sz w:val="18"/>
        </w:rPr>
        <w:t xml:space="preserve">maçladık. </w:t>
      </w:r>
    </w:p>
    <w:tbl>
      <w:tblPr>
        <w:tblStyle w:val="TableGrid"/>
        <w:tblpPr w:vertAnchor="text" w:horzAnchor="margin"/>
        <w:tblOverlap w:val="never"/>
        <w:tblW w:w="9684" w:type="dxa"/>
        <w:tblInd w:w="0" w:type="dxa"/>
        <w:tblCellMar>
          <w:top w:w="132" w:type="dxa"/>
          <w:left w:w="4800" w:type="dxa"/>
          <w:bottom w:w="0" w:type="dxa"/>
          <w:right w:w="0" w:type="dxa"/>
        </w:tblCellMar>
        <w:tblLook w:val="04A0" w:firstRow="1" w:lastRow="0" w:firstColumn="1" w:lastColumn="0" w:noHBand="0" w:noVBand="1"/>
      </w:tblPr>
      <w:tblGrid>
        <w:gridCol w:w="9684"/>
      </w:tblGrid>
      <w:tr w:rsidR="00FC3C66">
        <w:trPr>
          <w:trHeight w:val="357"/>
        </w:trPr>
        <w:tc>
          <w:tcPr>
            <w:tcW w:w="5293" w:type="dxa"/>
            <w:tcBorders>
              <w:top w:val="nil"/>
              <w:left w:val="nil"/>
              <w:bottom w:val="nil"/>
              <w:right w:val="nil"/>
            </w:tcBorders>
          </w:tcPr>
          <w:p w:rsidR="00FC3C66" w:rsidRDefault="00406619">
            <w:pPr>
              <w:spacing w:after="0"/>
              <w:jc w:val="both"/>
            </w:pPr>
            <w:r>
              <w:rPr>
                <w:rFonts w:ascii="Arial" w:eastAsia="Arial" w:hAnsi="Arial" w:cs="Arial"/>
                <w:sz w:val="17"/>
              </w:rPr>
              <w:t xml:space="preserve">Sarkoidoz tanısında alveolokapiller membran klirensi ve Ga-67 ilişkisi            </w:t>
            </w:r>
            <w:r>
              <w:rPr>
                <w:rFonts w:ascii="Times New Roman" w:eastAsia="Times New Roman" w:hAnsi="Times New Roman" w:cs="Times New Roman"/>
                <w:b/>
                <w:color w:val="656599"/>
                <w:sz w:val="40"/>
              </w:rPr>
              <w:t xml:space="preserve">     </w:t>
            </w:r>
            <w:r>
              <w:rPr>
                <w:rFonts w:ascii="Times New Roman" w:eastAsia="Times New Roman" w:hAnsi="Times New Roman" w:cs="Times New Roman"/>
                <w:sz w:val="24"/>
              </w:rPr>
              <w:t xml:space="preserve"> </w:t>
            </w:r>
          </w:p>
        </w:tc>
      </w:tr>
    </w:tbl>
    <w:p w:rsidR="00FC3C66" w:rsidRDefault="00406619">
      <w:pPr>
        <w:spacing w:after="339"/>
      </w:pPr>
      <w:r>
        <w:rPr>
          <w:rFonts w:ascii="Times New Roman" w:eastAsia="Times New Roman" w:hAnsi="Times New Roman" w:cs="Times New Roman"/>
          <w:sz w:val="24"/>
        </w:rPr>
        <w:lastRenderedPageBreak/>
        <w:t xml:space="preserve"> </w:t>
      </w:r>
    </w:p>
    <w:p w:rsidR="00FC3C66" w:rsidRDefault="00406619">
      <w:pPr>
        <w:spacing w:after="138"/>
        <w:ind w:left="10" w:hanging="10"/>
      </w:pPr>
      <w:r>
        <w:rPr>
          <w:rFonts w:ascii="Palatino Linotype" w:eastAsia="Palatino Linotype" w:hAnsi="Palatino Linotype" w:cs="Palatino Linotype"/>
          <w:b/>
          <w:sz w:val="18"/>
        </w:rPr>
        <w:t xml:space="preserve">GEREÇ VE YÖNTEM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Çalışmamız Dokuz Eylül Üniversitesi lokal etik kurulundan etik kurul onayı almış olup tetkik ve girişim masrafları Dokuz Eylül Üniversit</w:t>
      </w:r>
      <w:r>
        <w:rPr>
          <w:rFonts w:ascii="Palatino Linotype" w:eastAsia="Palatino Linotype" w:hAnsi="Palatino Linotype" w:cs="Palatino Linotype"/>
          <w:sz w:val="18"/>
        </w:rPr>
        <w:t>esi Bilimsel Araştırma Projeleri (BAP) Koordinasyon Birimi tarafından karşılanmıştır. 26 sigara içmeyen sarkoidoz hastası bu çalışmaya dahil edildi (ort yaş 43 ± 12; 9 erkek ve 17 kadın). 26 hastanın AKM klirensi için inhale Tc‐99m DTPA, aktif sarkoidoz ve</w:t>
      </w:r>
      <w:r>
        <w:rPr>
          <w:rFonts w:ascii="Palatino Linotype" w:eastAsia="Palatino Linotype" w:hAnsi="Palatino Linotype" w:cs="Palatino Linotype"/>
          <w:sz w:val="18"/>
        </w:rPr>
        <w:t xml:space="preserve"> hastalığın yaygınlığı için ise Ga‐67 sintigrafisi yapıldı. AKM permeabilitesinin kontrol grubu için 12 sigara içmeyen (ort. Yaş 43,8 ± 12,9; 1 kadın 11 erkek) kişi dahil edildi.   </w:t>
      </w:r>
    </w:p>
    <w:p w:rsidR="00FC3C66" w:rsidRDefault="00406619">
      <w:pPr>
        <w:spacing w:after="138"/>
        <w:ind w:left="280" w:hanging="10"/>
      </w:pPr>
      <w:r>
        <w:rPr>
          <w:rFonts w:ascii="Palatino Linotype" w:eastAsia="Palatino Linotype" w:hAnsi="Palatino Linotype" w:cs="Palatino Linotype"/>
          <w:b/>
          <w:sz w:val="18"/>
        </w:rPr>
        <w:t xml:space="preserve">Tc‐99m DTPA aerosol sintigrafisi: </w:t>
      </w:r>
    </w:p>
    <w:p w:rsidR="00FC3C66" w:rsidRDefault="00406619">
      <w:pPr>
        <w:spacing w:after="17"/>
        <w:ind w:right="103"/>
        <w:jc w:val="right"/>
      </w:pPr>
      <w:r>
        <w:rPr>
          <w:rFonts w:ascii="Palatino Linotype" w:eastAsia="Palatino Linotype" w:hAnsi="Palatino Linotype" w:cs="Palatino Linotype"/>
          <w:sz w:val="18"/>
        </w:rPr>
        <w:t xml:space="preserve">Hastalara 5 ml serum fizyolojik içinde </w:t>
      </w:r>
      <w:r>
        <w:rPr>
          <w:rFonts w:ascii="Palatino Linotype" w:eastAsia="Palatino Linotype" w:hAnsi="Palatino Linotype" w:cs="Palatino Linotype"/>
          <w:sz w:val="18"/>
        </w:rPr>
        <w:t xml:space="preserve">40 mCi Tc‐99m </w:t>
      </w:r>
    </w:p>
    <w:p w:rsidR="00FC3C66" w:rsidRDefault="00406619">
      <w:pPr>
        <w:spacing w:after="124" w:line="271" w:lineRule="auto"/>
        <w:ind w:left="-15" w:right="88"/>
        <w:jc w:val="both"/>
      </w:pPr>
      <w:r>
        <w:rPr>
          <w:rFonts w:ascii="Palatino Linotype" w:eastAsia="Palatino Linotype" w:hAnsi="Palatino Linotype" w:cs="Palatino Linotype"/>
          <w:sz w:val="18"/>
        </w:rPr>
        <w:t>DTPA, submikronik boyutta partikül üreten Ventiscan Biodex III nebulizör ile 10‐12 L/dk hava akım hızıyla 3 dakika süreyle, supin pozisyonunda inhale ettirildi. İnhalasyonu takiben akciğerler anterior ve posteriordan görüntülendi. GE XC/T Ga</w:t>
      </w:r>
      <w:r>
        <w:rPr>
          <w:rFonts w:ascii="Palatino Linotype" w:eastAsia="Palatino Linotype" w:hAnsi="Palatino Linotype" w:cs="Palatino Linotype"/>
          <w:sz w:val="18"/>
        </w:rPr>
        <w:t xml:space="preserve">ma kamera, düşük enerjili genel amaçlı kolimatör kullanılarak, 1 dakikadan 30 adet görüntü 64x64 matrix ve 1 zoom ile elde edildi.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Kantitatif değerlendirme için santral bölgeler dışarıda bırakılacak şekilde her iki akciğere ilgi alanları çizildi (Resim 1)</w:t>
      </w:r>
      <w:r>
        <w:rPr>
          <w:rFonts w:ascii="Palatino Linotype" w:eastAsia="Palatino Linotype" w:hAnsi="Palatino Linotype" w:cs="Palatino Linotype"/>
          <w:sz w:val="18"/>
        </w:rPr>
        <w:t>. Zaman aktivite eğrileri elde edildi. Bu eğrilere teknesyum bozulması için düzeltme uygulandı ve monoeksponansiyel fit konuldu. 26 hastanın 24’ünde AKM klirensini yansıtan aktivitenin yarılanma süresi (T</w:t>
      </w:r>
      <w:r>
        <w:rPr>
          <w:rFonts w:ascii="Palatino Linotype" w:eastAsia="Palatino Linotype" w:hAnsi="Palatino Linotype" w:cs="Palatino Linotype"/>
          <w:sz w:val="11"/>
        </w:rPr>
        <w:t>1</w:t>
      </w:r>
      <w:r>
        <w:rPr>
          <w:rFonts w:ascii="Palatino Linotype" w:eastAsia="Palatino Linotype" w:hAnsi="Palatino Linotype" w:cs="Palatino Linotype"/>
          <w:sz w:val="18"/>
          <w:vertAlign w:val="subscript"/>
        </w:rPr>
        <w:t>/2</w:t>
      </w:r>
      <w:r>
        <w:rPr>
          <w:rFonts w:ascii="Palatino Linotype" w:eastAsia="Palatino Linotype" w:hAnsi="Palatino Linotype" w:cs="Palatino Linotype"/>
          <w:sz w:val="18"/>
        </w:rPr>
        <w:t>) her iki akciğer için ayrı ayrı hesaplandı ve or</w:t>
      </w:r>
      <w:r>
        <w:rPr>
          <w:rFonts w:ascii="Palatino Linotype" w:eastAsia="Palatino Linotype" w:hAnsi="Palatino Linotype" w:cs="Palatino Linotype"/>
          <w:sz w:val="18"/>
        </w:rPr>
        <w:t>talamaları alındı. Hasta uyumsuzluğu nedeniyle 2 hastada Tc‐99m DTPA aerosol sintigrafisi yapılamadı.</w:t>
      </w:r>
      <w:r>
        <w:rPr>
          <w:rFonts w:ascii="Palatino Linotype" w:eastAsia="Palatino Linotype" w:hAnsi="Palatino Linotype" w:cs="Palatino Linotype"/>
          <w:b/>
          <w:sz w:val="18"/>
        </w:rPr>
        <w:t xml:space="preserve">  </w:t>
      </w:r>
    </w:p>
    <w:p w:rsidR="00FC3C66" w:rsidRDefault="00406619">
      <w:pPr>
        <w:spacing w:after="138"/>
        <w:ind w:left="280" w:hanging="10"/>
      </w:pPr>
      <w:r>
        <w:rPr>
          <w:rFonts w:ascii="Palatino Linotype" w:eastAsia="Palatino Linotype" w:hAnsi="Palatino Linotype" w:cs="Palatino Linotype"/>
          <w:b/>
          <w:sz w:val="18"/>
        </w:rPr>
        <w:t xml:space="preserve">Ga‐67 sintigrafisi: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 xml:space="preserve">Demir bileşiği içeren ilaçların kullanılmadığından ve Gadolinumlu görüntülemelerin yakın zamanda yapılmamış olması sorgulandıktan </w:t>
      </w:r>
      <w:r>
        <w:rPr>
          <w:rFonts w:ascii="Palatino Linotype" w:eastAsia="Palatino Linotype" w:hAnsi="Palatino Linotype" w:cs="Palatino Linotype"/>
          <w:sz w:val="18"/>
        </w:rPr>
        <w:t>sonra ve hastanın barsak aktivitesini azaltmak için 2 günlük oral laksatif kullanımı sonrası 9 mCi Ga‐67 IV enjekte edildikten sonra 48. ve 72. saat görüntüleri anterior ve posterior imajlar olarak medium enerji kolimatörü ile 256 x 256 matriks kullanılara</w:t>
      </w:r>
      <w:r>
        <w:rPr>
          <w:rFonts w:ascii="Palatino Linotype" w:eastAsia="Palatino Linotype" w:hAnsi="Palatino Linotype" w:cs="Palatino Linotype"/>
          <w:sz w:val="18"/>
        </w:rPr>
        <w:t xml:space="preserve">k 1.500.000 sayım toplanarak elde edilmiştir (Resim 2,3). 26 hastanın 23’ ünde akciğerdeki Ga‐67 uptake’inin karaciğer uptake’ine oranı 48. ve 72. saatler için ayrı ayrı hesaplandı. Bu hesaplama; akciğerdeki en </w:t>
      </w:r>
      <w:r>
        <w:rPr>
          <w:rFonts w:ascii="Palatino Linotype" w:eastAsia="Palatino Linotype" w:hAnsi="Palatino Linotype" w:cs="Palatino Linotype"/>
          <w:sz w:val="18"/>
        </w:rPr>
        <w:t>yüksek aktivite bölgesi ilgi alanı alınarak e</w:t>
      </w:r>
      <w:r>
        <w:rPr>
          <w:rFonts w:ascii="Palatino Linotype" w:eastAsia="Palatino Linotype" w:hAnsi="Palatino Linotype" w:cs="Palatino Linotype"/>
          <w:sz w:val="18"/>
        </w:rPr>
        <w:t>lde edilen piksel başına ortalama sayımın karaciğerde nispeten homojen bir alanda elde edilen piksel başına ortalama sayıma oranı şeklinde yapıldı (Resim 2A).</w:t>
      </w:r>
      <w:r>
        <w:rPr>
          <w:rFonts w:ascii="Palatino Linotype" w:eastAsia="Palatino Linotype" w:hAnsi="Palatino Linotype" w:cs="Palatino Linotype"/>
          <w:i/>
          <w:sz w:val="18"/>
        </w:rPr>
        <w:t xml:space="preserve"> </w:t>
      </w:r>
      <w:r>
        <w:rPr>
          <w:rFonts w:ascii="Palatino Linotype" w:eastAsia="Palatino Linotype" w:hAnsi="Palatino Linotype" w:cs="Palatino Linotype"/>
          <w:sz w:val="18"/>
        </w:rPr>
        <w:t xml:space="preserve">Ga‐67 sintigrafilerinde tutulum olmayan 3 hastada AC/KC 1 olarak hesaplandı. </w:t>
      </w:r>
    </w:p>
    <w:p w:rsidR="00FC3C66" w:rsidRDefault="00406619">
      <w:pPr>
        <w:spacing w:after="137"/>
        <w:ind w:left="284"/>
      </w:pPr>
      <w:r>
        <w:rPr>
          <w:rFonts w:ascii="Palatino Linotype" w:eastAsia="Palatino Linotype" w:hAnsi="Palatino Linotype" w:cs="Palatino Linotype"/>
          <w:sz w:val="18"/>
        </w:rPr>
        <w:t xml:space="preserve"> </w:t>
      </w:r>
    </w:p>
    <w:p w:rsidR="00FC3C66" w:rsidRDefault="00406619">
      <w:pPr>
        <w:spacing w:after="22"/>
        <w:ind w:left="284"/>
      </w:pPr>
      <w:r>
        <w:rPr>
          <w:rFonts w:ascii="Palatino Linotype" w:eastAsia="Palatino Linotype" w:hAnsi="Palatino Linotype" w:cs="Palatino Linotype"/>
          <w:sz w:val="18"/>
        </w:rPr>
        <w:t xml:space="preserve"> </w:t>
      </w:r>
    </w:p>
    <w:p w:rsidR="00FC3C66" w:rsidRDefault="00406619">
      <w:pPr>
        <w:spacing w:after="114"/>
        <w:ind w:left="-1"/>
      </w:pPr>
      <w:r>
        <w:rPr>
          <w:noProof/>
        </w:rPr>
        <mc:AlternateContent>
          <mc:Choice Requires="wpg">
            <w:drawing>
              <wp:inline distT="0" distB="0" distL="0" distR="0">
                <wp:extent cx="1943100" cy="1685544"/>
                <wp:effectExtent l="0" t="0" r="0" b="0"/>
                <wp:docPr id="20322" name="Group 20322"/>
                <wp:cNvGraphicFramePr/>
                <a:graphic xmlns:a="http://schemas.openxmlformats.org/drawingml/2006/main">
                  <a:graphicData uri="http://schemas.microsoft.com/office/word/2010/wordprocessingGroup">
                    <wpg:wgp>
                      <wpg:cNvGrpSpPr/>
                      <wpg:grpSpPr>
                        <a:xfrm>
                          <a:off x="0" y="0"/>
                          <a:ext cx="1943100" cy="1685544"/>
                          <a:chOff x="0" y="0"/>
                          <a:chExt cx="1943100" cy="1685544"/>
                        </a:xfrm>
                      </wpg:grpSpPr>
                      <pic:pic xmlns:pic="http://schemas.openxmlformats.org/drawingml/2006/picture">
                        <pic:nvPicPr>
                          <pic:cNvPr id="1197" name="Picture 1197"/>
                          <pic:cNvPicPr/>
                        </pic:nvPicPr>
                        <pic:blipFill>
                          <a:blip r:embed="rId10"/>
                          <a:stretch>
                            <a:fillRect/>
                          </a:stretch>
                        </pic:blipFill>
                        <pic:spPr>
                          <a:xfrm>
                            <a:off x="0" y="0"/>
                            <a:ext cx="1943100" cy="1685544"/>
                          </a:xfrm>
                          <a:prstGeom prst="rect">
                            <a:avLst/>
                          </a:prstGeom>
                        </pic:spPr>
                      </pic:pic>
                      <wps:wsp>
                        <wps:cNvPr id="2089" name="Rectangle 2089"/>
                        <wps:cNvSpPr/>
                        <wps:spPr>
                          <a:xfrm>
                            <a:off x="457962" y="455160"/>
                            <a:ext cx="50673" cy="184382"/>
                          </a:xfrm>
                          <a:prstGeom prst="rect">
                            <a:avLst/>
                          </a:prstGeom>
                          <a:ln>
                            <a:noFill/>
                          </a:ln>
                        </wps:spPr>
                        <wps:txbx>
                          <w:txbxContent>
                            <w:p w:rsidR="00FC3C66" w:rsidRDefault="0040661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90" name="Rectangle 2090"/>
                        <wps:cNvSpPr/>
                        <wps:spPr>
                          <a:xfrm>
                            <a:off x="457962" y="718050"/>
                            <a:ext cx="50673" cy="184382"/>
                          </a:xfrm>
                          <a:prstGeom prst="rect">
                            <a:avLst/>
                          </a:prstGeom>
                          <a:ln>
                            <a:noFill/>
                          </a:ln>
                        </wps:spPr>
                        <wps:txbx>
                          <w:txbxContent>
                            <w:p w:rsidR="00FC3C66" w:rsidRDefault="0040661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91" name="Rectangle 2091"/>
                        <wps:cNvSpPr/>
                        <wps:spPr>
                          <a:xfrm>
                            <a:off x="457962" y="980941"/>
                            <a:ext cx="50673" cy="184382"/>
                          </a:xfrm>
                          <a:prstGeom prst="rect">
                            <a:avLst/>
                          </a:prstGeom>
                          <a:ln>
                            <a:noFill/>
                          </a:ln>
                        </wps:spPr>
                        <wps:txbx>
                          <w:txbxContent>
                            <w:p w:rsidR="00FC3C66" w:rsidRDefault="0040661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92" name="Rectangle 2092"/>
                        <wps:cNvSpPr/>
                        <wps:spPr>
                          <a:xfrm>
                            <a:off x="457962" y="1243831"/>
                            <a:ext cx="50673" cy="184382"/>
                          </a:xfrm>
                          <a:prstGeom prst="rect">
                            <a:avLst/>
                          </a:prstGeom>
                          <a:ln>
                            <a:noFill/>
                          </a:ln>
                        </wps:spPr>
                        <wps:txbx>
                          <w:txbxContent>
                            <w:p w:rsidR="00FC3C66" w:rsidRDefault="0040661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93" name="Rectangle 2093"/>
                        <wps:cNvSpPr/>
                        <wps:spPr>
                          <a:xfrm>
                            <a:off x="457962" y="1506721"/>
                            <a:ext cx="50673" cy="184382"/>
                          </a:xfrm>
                          <a:prstGeom prst="rect">
                            <a:avLst/>
                          </a:prstGeom>
                          <a:ln>
                            <a:noFill/>
                          </a:ln>
                        </wps:spPr>
                        <wps:txbx>
                          <w:txbxContent>
                            <w:p w:rsidR="00FC3C66" w:rsidRDefault="00406619">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20322" o:spid="_x0000_s1026" style="width:153pt;height:132.7pt;mso-position-horizontal-relative:char;mso-position-vertical-relative:line" coordsize="19431,168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7" o:spid="_x0000_s1027" type="#_x0000_t75" style="position:absolute;width:19431;height:16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">
                  <v:imagedata r:id="rId11" o:title=""/>
                </v:shape>
                <v:rect id="Rectangle 2089" o:spid="_x0000_s1028" style="position:absolute;left:4579;top:45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rsidR="00FC3C66" w:rsidRDefault="00406619">
                        <w:r>
                          <w:rPr>
                            <w:rFonts w:ascii="Times New Roman" w:eastAsia="Times New Roman" w:hAnsi="Times New Roman" w:cs="Times New Roman"/>
                            <w:sz w:val="24"/>
                          </w:rPr>
                          <w:t xml:space="preserve"> </w:t>
                        </w:r>
                      </w:p>
                    </w:txbxContent>
                  </v:textbox>
                </v:rect>
                <v:rect id="Rectangle 2090" o:spid="_x0000_s1029" style="position:absolute;left:4579;top:718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" filled="f" stroked="f">
                  <v:textbox inset="0,0,0,0">
                    <w:txbxContent>
                      <w:p w:rsidR="00FC3C66" w:rsidRDefault="00406619">
                        <w:r>
                          <w:rPr>
                            <w:rFonts w:ascii="Times New Roman" w:eastAsia="Times New Roman" w:hAnsi="Times New Roman" w:cs="Times New Roman"/>
                            <w:sz w:val="24"/>
                          </w:rPr>
                          <w:t xml:space="preserve"> </w:t>
                        </w:r>
                      </w:p>
                    </w:txbxContent>
                  </v:textbox>
                </v:rect>
                <v:rect id="Rectangle 2091" o:spid="_x0000_s1030" style="position:absolute;left:4579;top:980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rsidR="00FC3C66" w:rsidRDefault="00406619">
                        <w:r>
                          <w:rPr>
                            <w:rFonts w:ascii="Times New Roman" w:eastAsia="Times New Roman" w:hAnsi="Times New Roman" w:cs="Times New Roman"/>
                            <w:sz w:val="24"/>
                          </w:rPr>
                          <w:t xml:space="preserve"> </w:t>
                        </w:r>
                      </w:p>
                    </w:txbxContent>
                  </v:textbox>
                </v:rect>
                <v:rect id="Rectangle 2092" o:spid="_x0000_s1031" style="position:absolute;left:4579;top:1243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rsidR="00FC3C66" w:rsidRDefault="00406619">
                        <w:r>
                          <w:rPr>
                            <w:rFonts w:ascii="Times New Roman" w:eastAsia="Times New Roman" w:hAnsi="Times New Roman" w:cs="Times New Roman"/>
                            <w:sz w:val="24"/>
                          </w:rPr>
                          <w:t xml:space="preserve"> </w:t>
                        </w:r>
                      </w:p>
                    </w:txbxContent>
                  </v:textbox>
                </v:rect>
                <v:rect id="Rectangle 2093" o:spid="_x0000_s1032" style="position:absolute;left:4579;top:1506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rsidR="00FC3C66" w:rsidRDefault="00406619">
                        <w:r>
                          <w:rPr>
                            <w:rFonts w:ascii="Times New Roman" w:eastAsia="Times New Roman" w:hAnsi="Times New Roman" w:cs="Times New Roman"/>
                            <w:sz w:val="24"/>
                          </w:rPr>
                          <w:t xml:space="preserve"> </w:t>
                        </w:r>
                      </w:p>
                    </w:txbxContent>
                  </v:textbox>
                </v:rect>
                <w10:anchorlock/>
              </v:group>
            </w:pict>
          </mc:Fallback>
        </mc:AlternateContent>
      </w:r>
    </w:p>
    <w:p w:rsidR="00FC3C66" w:rsidRDefault="00406619">
      <w:pPr>
        <w:spacing w:after="100" w:line="239" w:lineRule="auto"/>
        <w:ind w:left="-5" w:hanging="10"/>
        <w:jc w:val="both"/>
      </w:pPr>
      <w:r>
        <w:rPr>
          <w:rFonts w:ascii="Book Antiqua" w:eastAsia="Book Antiqua" w:hAnsi="Book Antiqua" w:cs="Book Antiqua"/>
          <w:b/>
          <w:sz w:val="16"/>
        </w:rPr>
        <w:t>Resim 1.</w:t>
      </w:r>
      <w:r>
        <w:rPr>
          <w:rFonts w:ascii="Book Antiqua" w:eastAsia="Book Antiqua" w:hAnsi="Book Antiqua" w:cs="Book Antiqua"/>
          <w:sz w:val="16"/>
        </w:rPr>
        <w:t xml:space="preserve">   Alveolokapiller membran klirensinin saptanması için santral bölgeler dışarıda bırakılacak şekilde her iki akciğere ilgi alanları çizildi. </w:t>
      </w:r>
    </w:p>
    <w:p w:rsidR="00FC3C66" w:rsidRDefault="00406619">
      <w:pPr>
        <w:spacing w:after="67"/>
        <w:ind w:left="285"/>
      </w:pPr>
      <w:r>
        <w:rPr>
          <w:rFonts w:ascii="Palatino Linotype" w:eastAsia="Palatino Linotype" w:hAnsi="Palatino Linotype" w:cs="Palatino Linotype"/>
          <w:sz w:val="24"/>
        </w:rPr>
        <w:t xml:space="preserve"> </w:t>
      </w:r>
    </w:p>
    <w:p w:rsidR="00FC3C66" w:rsidRDefault="00406619">
      <w:pPr>
        <w:spacing w:after="138"/>
        <w:ind w:left="280" w:hanging="10"/>
      </w:pPr>
      <w:r>
        <w:rPr>
          <w:rFonts w:ascii="Palatino Linotype" w:eastAsia="Palatino Linotype" w:hAnsi="Palatino Linotype" w:cs="Palatino Linotype"/>
          <w:b/>
          <w:sz w:val="18"/>
        </w:rPr>
        <w:t xml:space="preserve">Bronkoalveolar lavaj (BAL): </w:t>
      </w:r>
    </w:p>
    <w:p w:rsidR="00FC3C66" w:rsidRDefault="00406619">
      <w:pPr>
        <w:spacing w:after="124" w:line="271" w:lineRule="auto"/>
        <w:ind w:left="-15" w:firstLine="275"/>
        <w:jc w:val="both"/>
      </w:pPr>
      <w:r>
        <w:rPr>
          <w:rFonts w:ascii="Palatino Linotype" w:eastAsia="Palatino Linotype" w:hAnsi="Palatino Linotype" w:cs="Palatino Linotype"/>
          <w:sz w:val="18"/>
        </w:rPr>
        <w:t xml:space="preserve">26 hastanın 23’ünde BAL sıvısında makrofaj ve lenfosit yüzdesine; </w:t>
      </w:r>
      <w:r>
        <w:rPr>
          <w:rFonts w:ascii="Palatino Linotype" w:eastAsia="Palatino Linotype" w:hAnsi="Palatino Linotype" w:cs="Palatino Linotype"/>
          <w:sz w:val="18"/>
        </w:rPr>
        <w:t xml:space="preserve">17’sinde CD4/CD8 oranlarına ulaşıldı. </w:t>
      </w:r>
    </w:p>
    <w:p w:rsidR="00FC3C66" w:rsidRDefault="00406619">
      <w:pPr>
        <w:spacing w:after="138"/>
        <w:ind w:left="280" w:hanging="10"/>
      </w:pPr>
      <w:r>
        <w:rPr>
          <w:rFonts w:ascii="Palatino Linotype" w:eastAsia="Palatino Linotype" w:hAnsi="Palatino Linotype" w:cs="Palatino Linotype"/>
          <w:b/>
          <w:sz w:val="18"/>
        </w:rPr>
        <w:t xml:space="preserve">İstatistiksel değerlendirme: </w:t>
      </w:r>
    </w:p>
    <w:p w:rsidR="00FC3C66" w:rsidRDefault="00406619">
      <w:pPr>
        <w:spacing w:after="124" w:line="271" w:lineRule="auto"/>
        <w:ind w:left="-15"/>
        <w:jc w:val="both"/>
      </w:pPr>
      <w:r>
        <w:rPr>
          <w:rFonts w:ascii="Palatino Linotype" w:eastAsia="Palatino Linotype" w:hAnsi="Palatino Linotype" w:cs="Palatino Linotype"/>
          <w:sz w:val="18"/>
        </w:rPr>
        <w:t xml:space="preserve">Verilerin ortalaması ve ortalamanın standart sapmaları hesaplandı. P değeri 0,05’ten küçük olan karşılaştırmalar anlamlı olarak kabul edildi. Sarkoidozlu hasta grubu ile kontrol grubunun </w:t>
      </w:r>
      <w:r>
        <w:rPr>
          <w:rFonts w:ascii="Palatino Linotype" w:eastAsia="Palatino Linotype" w:hAnsi="Palatino Linotype" w:cs="Palatino Linotype"/>
          <w:sz w:val="18"/>
        </w:rPr>
        <w:t>AKM klirensleri arasındaki istatistiksel fark student t testi ile değerlendirildi. 48. ve 72. saat akciğer/karaciğer oranları (22 hastada) ile AKM klirensi (24 hastada) ve bronkoalveolar lavaj (BAL)( Makrofaj ve lenfosit yüzdesi için 23 hasta; CD4/CD8 oran</w:t>
      </w:r>
      <w:r>
        <w:rPr>
          <w:rFonts w:ascii="Palatino Linotype" w:eastAsia="Palatino Linotype" w:hAnsi="Palatino Linotype" w:cs="Palatino Linotype"/>
          <w:sz w:val="18"/>
        </w:rPr>
        <w:t xml:space="preserve">ı için 17 hasta) sonuçları arasındaki ilişki, ayrıca AKM klirensi ve BAL sonuçları arasındaki ilişki spearman korelasyon testi ile ayrı ayrı analiz edildi.  </w:t>
      </w:r>
    </w:p>
    <w:p w:rsidR="00FC3C66" w:rsidRDefault="00406619">
      <w:pPr>
        <w:spacing w:after="138"/>
        <w:ind w:left="10" w:hanging="10"/>
      </w:pPr>
      <w:r>
        <w:rPr>
          <w:rFonts w:ascii="Palatino Linotype" w:eastAsia="Palatino Linotype" w:hAnsi="Palatino Linotype" w:cs="Palatino Linotype"/>
          <w:b/>
          <w:sz w:val="18"/>
        </w:rPr>
        <w:t xml:space="preserve">SONUÇLAR </w:t>
      </w:r>
    </w:p>
    <w:p w:rsidR="00FC3C66" w:rsidRDefault="00406619">
      <w:pPr>
        <w:spacing w:after="65" w:line="271" w:lineRule="auto"/>
        <w:ind w:left="-15" w:firstLine="275"/>
        <w:jc w:val="both"/>
      </w:pPr>
      <w:r>
        <w:rPr>
          <w:rFonts w:ascii="Palatino Linotype" w:eastAsia="Palatino Linotype" w:hAnsi="Palatino Linotype" w:cs="Palatino Linotype"/>
          <w:sz w:val="18"/>
        </w:rPr>
        <w:t xml:space="preserve">23 hastada Ga‐67 sintigrafisi ile aktif sarkoidoz saptandı. 24 hastanın alveolokapiller </w:t>
      </w:r>
      <w:r>
        <w:rPr>
          <w:rFonts w:ascii="Palatino Linotype" w:eastAsia="Palatino Linotype" w:hAnsi="Palatino Linotype" w:cs="Palatino Linotype"/>
          <w:sz w:val="18"/>
        </w:rPr>
        <w:t>membran klirens yarı zamanı (T</w:t>
      </w:r>
      <w:r>
        <w:rPr>
          <w:rFonts w:ascii="Palatino Linotype" w:eastAsia="Palatino Linotype" w:hAnsi="Palatino Linotype" w:cs="Palatino Linotype"/>
          <w:sz w:val="11"/>
        </w:rPr>
        <w:t>1</w:t>
      </w:r>
      <w:r>
        <w:rPr>
          <w:rFonts w:ascii="Palatino Linotype" w:eastAsia="Palatino Linotype" w:hAnsi="Palatino Linotype" w:cs="Palatino Linotype"/>
          <w:sz w:val="18"/>
          <w:vertAlign w:val="subscript"/>
        </w:rPr>
        <w:t xml:space="preserve">/2 </w:t>
      </w:r>
      <w:r>
        <w:rPr>
          <w:rFonts w:ascii="Palatino Linotype" w:eastAsia="Palatino Linotype" w:hAnsi="Palatino Linotype" w:cs="Palatino Linotype"/>
          <w:sz w:val="18"/>
        </w:rPr>
        <w:t xml:space="preserve">) ortalama 50,6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15,5 dk (1,07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0,3 %/dk) olarak hesaplandı. Kontrol grubunun ortalama AKM klirensi T</w:t>
      </w:r>
      <w:r>
        <w:rPr>
          <w:rFonts w:ascii="Palatino Linotype" w:eastAsia="Palatino Linotype" w:hAnsi="Palatino Linotype" w:cs="Palatino Linotype"/>
          <w:sz w:val="11"/>
        </w:rPr>
        <w:t>1</w:t>
      </w:r>
      <w:r>
        <w:rPr>
          <w:rFonts w:ascii="Palatino Linotype" w:eastAsia="Palatino Linotype" w:hAnsi="Palatino Linotype" w:cs="Palatino Linotype"/>
          <w:sz w:val="18"/>
          <w:vertAlign w:val="subscript"/>
        </w:rPr>
        <w:t xml:space="preserve">/2 </w:t>
      </w:r>
      <w:r>
        <w:rPr>
          <w:rFonts w:ascii="Palatino Linotype" w:eastAsia="Palatino Linotype" w:hAnsi="Palatino Linotype" w:cs="Palatino Linotype"/>
          <w:sz w:val="18"/>
        </w:rPr>
        <w:t xml:space="preserve">ise 64,6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13,2 dk (0,77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0,15 %/dk) olarak saptandı. Sarkoidozlu hasta grubunun AKM klirensi kontrol grubunun AKM</w:t>
      </w:r>
      <w:r>
        <w:rPr>
          <w:rFonts w:ascii="Palatino Linotype" w:eastAsia="Palatino Linotype" w:hAnsi="Palatino Linotype" w:cs="Palatino Linotype"/>
          <w:sz w:val="18"/>
        </w:rPr>
        <w:t xml:space="preserve"> klirensinden fazla olmasına rağmen, </w:t>
      </w:r>
      <w:r>
        <w:rPr>
          <w:rFonts w:ascii="Palatino Linotype" w:eastAsia="Palatino Linotype" w:hAnsi="Palatino Linotype" w:cs="Palatino Linotype"/>
          <w:sz w:val="18"/>
        </w:rPr>
        <w:lastRenderedPageBreak/>
        <w:t>istatistiksel fark saptanamadı (</w:t>
      </w:r>
      <w:r>
        <w:rPr>
          <w:rFonts w:ascii="Palatino Linotype" w:eastAsia="Palatino Linotype" w:hAnsi="Palatino Linotype" w:cs="Palatino Linotype"/>
          <w:i/>
          <w:sz w:val="18"/>
        </w:rPr>
        <w:t>p</w:t>
      </w:r>
      <w:r>
        <w:rPr>
          <w:rFonts w:ascii="Palatino Linotype" w:eastAsia="Palatino Linotype" w:hAnsi="Palatino Linotype" w:cs="Palatino Linotype"/>
          <w:sz w:val="18"/>
        </w:rPr>
        <w:t xml:space="preserve">=0,843). Ortalama 48.saat Ga‐67 </w:t>
      </w:r>
    </w:p>
    <w:p w:rsidR="00FC3C66" w:rsidRDefault="00406619">
      <w:pPr>
        <w:spacing w:after="137"/>
        <w:ind w:left="285"/>
      </w:pPr>
      <w:r>
        <w:rPr>
          <w:rFonts w:ascii="Palatino Linotype" w:eastAsia="Palatino Linotype" w:hAnsi="Palatino Linotype" w:cs="Palatino Linotype"/>
          <w:sz w:val="18"/>
        </w:rPr>
        <w:t xml:space="preserve"> </w:t>
      </w:r>
    </w:p>
    <w:p w:rsidR="00FC3C66" w:rsidRDefault="00406619">
      <w:pPr>
        <w:spacing w:after="277"/>
        <w:ind w:left="285"/>
      </w:pPr>
      <w:r>
        <w:rPr>
          <w:rFonts w:ascii="Palatino Linotype" w:eastAsia="Palatino Linotype" w:hAnsi="Palatino Linotype" w:cs="Palatino Linotype"/>
          <w:sz w:val="18"/>
        </w:rPr>
        <w:t xml:space="preserve"> </w:t>
      </w:r>
    </w:p>
    <w:p w:rsidR="00FC3C66" w:rsidRDefault="00406619">
      <w:pPr>
        <w:spacing w:after="0"/>
        <w:ind w:left="437"/>
      </w:pPr>
      <w:r>
        <w:rPr>
          <w:sz w:val="24"/>
        </w:rPr>
        <w:t xml:space="preserve">A </w:t>
      </w:r>
    </w:p>
    <w:p w:rsidR="00FC3C66" w:rsidRDefault="00406619">
      <w:pPr>
        <w:spacing w:after="0"/>
        <w:ind w:left="477"/>
      </w:pPr>
      <w:r>
        <w:rPr>
          <w:noProof/>
        </w:rPr>
        <w:drawing>
          <wp:inline distT="0" distB="0" distL="0" distR="0">
            <wp:extent cx="2206752" cy="1741932"/>
            <wp:effectExtent l="0" t="0" r="0" b="0"/>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12"/>
                    <a:stretch>
                      <a:fillRect/>
                    </a:stretch>
                  </pic:blipFill>
                  <pic:spPr>
                    <a:xfrm>
                      <a:off x="0" y="0"/>
                      <a:ext cx="2206752" cy="1741932"/>
                    </a:xfrm>
                    <a:prstGeom prst="rect">
                      <a:avLst/>
                    </a:prstGeom>
                  </pic:spPr>
                </pic:pic>
              </a:graphicData>
            </a:graphic>
          </wp:inline>
        </w:drawing>
      </w:r>
    </w:p>
    <w:p w:rsidR="00FC3C66" w:rsidRDefault="00406619">
      <w:pPr>
        <w:spacing w:after="5" w:line="271" w:lineRule="auto"/>
        <w:ind w:left="-15"/>
        <w:jc w:val="both"/>
      </w:pPr>
      <w:r>
        <w:rPr>
          <w:rFonts w:ascii="Palatino Linotype" w:eastAsia="Palatino Linotype" w:hAnsi="Palatino Linotype" w:cs="Palatino Linotype"/>
          <w:sz w:val="18"/>
        </w:rPr>
        <w:t xml:space="preserve">akciğer / karaciğer oranı 1,18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0,45, ortalama 72. saat Ga67 akciğer/karaciğer oranı 1,15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0,51 olarak hesaplandı. 23 </w:t>
      </w:r>
      <w:r>
        <w:rPr>
          <w:rFonts w:ascii="Palatino Linotype" w:eastAsia="Palatino Linotype" w:hAnsi="Palatino Linotype" w:cs="Palatino Linotype"/>
          <w:sz w:val="18"/>
        </w:rPr>
        <w:t xml:space="preserve">hastanın ortalama BAL </w:t>
      </w:r>
      <w:r>
        <w:rPr>
          <w:rFonts w:ascii="Palatino Linotype" w:eastAsia="Palatino Linotype" w:hAnsi="Palatino Linotype" w:cs="Palatino Linotype"/>
          <w:sz w:val="18"/>
        </w:rPr>
        <w:t xml:space="preserve">makrofaj oranı 72,6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18,5, lenfosit oranı 24,4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18,9 ve 17 hastanın ortalama CD4/CD8 oranı </w:t>
      </w:r>
    </w:p>
    <w:p w:rsidR="00FC3C66" w:rsidRDefault="00406619">
      <w:pPr>
        <w:spacing w:after="0" w:line="271" w:lineRule="auto"/>
        <w:ind w:left="-15" w:right="88"/>
        <w:jc w:val="both"/>
      </w:pPr>
      <w:r>
        <w:rPr>
          <w:noProof/>
        </w:rPr>
        <w:drawing>
          <wp:anchor distT="0" distB="0" distL="114300" distR="114300" simplePos="0" relativeHeight="251658240" behindDoc="0" locked="0" layoutInCell="1" allowOverlap="0">
            <wp:simplePos x="0" y="0"/>
            <wp:positionH relativeFrom="margin">
              <wp:posOffset>3274440</wp:posOffset>
            </wp:positionH>
            <wp:positionV relativeFrom="paragraph">
              <wp:posOffset>664136</wp:posOffset>
            </wp:positionV>
            <wp:extent cx="2365248" cy="2543556"/>
            <wp:effectExtent l="0" t="0" r="0" b="0"/>
            <wp:wrapSquare wrapText="bothSides"/>
            <wp:docPr id="2753" name="Picture 2753"/>
            <wp:cNvGraphicFramePr/>
            <a:graphic xmlns:a="http://schemas.openxmlformats.org/drawingml/2006/main">
              <a:graphicData uri="http://schemas.openxmlformats.org/drawingml/2006/picture">
                <pic:pic xmlns:pic="http://schemas.openxmlformats.org/drawingml/2006/picture">
                  <pic:nvPicPr>
                    <pic:cNvPr id="2753" name="Picture 2753"/>
                    <pic:cNvPicPr/>
                  </pic:nvPicPr>
                  <pic:blipFill>
                    <a:blip r:embed="rId13"/>
                    <a:stretch>
                      <a:fillRect/>
                    </a:stretch>
                  </pic:blipFill>
                  <pic:spPr>
                    <a:xfrm>
                      <a:off x="0" y="0"/>
                      <a:ext cx="2365248" cy="2543556"/>
                    </a:xfrm>
                    <a:prstGeom prst="rect">
                      <a:avLst/>
                    </a:prstGeom>
                  </pic:spPr>
                </pic:pic>
              </a:graphicData>
            </a:graphic>
          </wp:anchor>
        </w:drawing>
      </w:r>
      <w:r>
        <w:rPr>
          <w:rFonts w:ascii="Palatino Linotype" w:eastAsia="Palatino Linotype" w:hAnsi="Palatino Linotype" w:cs="Palatino Linotype"/>
          <w:sz w:val="18"/>
        </w:rPr>
        <w:t xml:space="preserve">7,1 </w:t>
      </w:r>
      <w:r>
        <w:rPr>
          <w:rFonts w:ascii="Segoe UI Symbol" w:eastAsia="Segoe UI Symbol" w:hAnsi="Segoe UI Symbol" w:cs="Segoe UI Symbol"/>
          <w:sz w:val="18"/>
        </w:rPr>
        <w:t></w:t>
      </w:r>
      <w:r>
        <w:rPr>
          <w:rFonts w:ascii="Palatino Linotype" w:eastAsia="Palatino Linotype" w:hAnsi="Palatino Linotype" w:cs="Palatino Linotype"/>
          <w:sz w:val="18"/>
        </w:rPr>
        <w:t xml:space="preserve"> 6,7 olarak saptanmıştır.  </w:t>
      </w:r>
    </w:p>
    <w:p w:rsidR="00FC3C66" w:rsidRDefault="00FC3C66">
      <w:pPr>
        <w:sectPr w:rsidR="00FC3C66">
          <w:type w:val="continuous"/>
          <w:pgSz w:w="11904" w:h="16840"/>
          <w:pgMar w:top="1324" w:right="1131" w:bottom="2421" w:left="1134" w:header="708" w:footer="708" w:gutter="0"/>
          <w:cols w:num="2" w:space="237"/>
        </w:sectPr>
      </w:pPr>
    </w:p>
    <w:p w:rsidR="00FC3C66" w:rsidRDefault="00406619">
      <w:pPr>
        <w:spacing w:after="174" w:line="239" w:lineRule="auto"/>
        <w:ind w:left="438" w:hanging="10"/>
        <w:jc w:val="both"/>
      </w:pPr>
      <w:r>
        <w:rPr>
          <w:rFonts w:ascii="Book Antiqua" w:eastAsia="Book Antiqua" w:hAnsi="Book Antiqua" w:cs="Book Antiqua"/>
          <w:b/>
          <w:sz w:val="16"/>
        </w:rPr>
        <w:t>Resim 2.</w:t>
      </w:r>
      <w:r>
        <w:rPr>
          <w:rFonts w:ascii="Book Antiqua" w:eastAsia="Book Antiqua" w:hAnsi="Book Antiqua" w:cs="Book Antiqua"/>
          <w:sz w:val="16"/>
        </w:rPr>
        <w:t xml:space="preserve">  5 mCi Ga-67'nin IV enjeksiyonundan 48 (A) ve 72(B) saat sonra  alınan anterior toraks görüntülerin</w:t>
      </w:r>
      <w:r>
        <w:rPr>
          <w:rFonts w:ascii="Book Antiqua" w:eastAsia="Book Antiqua" w:hAnsi="Book Antiqua" w:cs="Book Antiqua"/>
          <w:sz w:val="16"/>
        </w:rPr>
        <w:t xml:space="preserve">de; sarkoidoza ait her iki hiler bölgede  lenf nodlarında ve sol akciger üst lobda  artmış Ga-67 tutulumu izlenmektedir. </w:t>
      </w:r>
    </w:p>
    <w:p w:rsidR="00FC3C66" w:rsidRDefault="00406619">
      <w:pPr>
        <w:spacing w:after="10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Palatino Linotype" w:eastAsia="Palatino Linotype" w:hAnsi="Palatino Linotype" w:cs="Palatino Linotype"/>
          <w:sz w:val="24"/>
          <w:vertAlign w:val="subscript"/>
        </w:rPr>
        <w:t xml:space="preserve"> </w:t>
      </w:r>
    </w:p>
    <w:p w:rsidR="00FC3C66" w:rsidRDefault="00406619">
      <w:pPr>
        <w:spacing w:after="137"/>
        <w:ind w:left="284"/>
      </w:pPr>
      <w:r>
        <w:rPr>
          <w:rFonts w:ascii="Palatino Linotype" w:eastAsia="Palatino Linotype" w:hAnsi="Palatino Linotype" w:cs="Palatino Linotype"/>
          <w:sz w:val="18"/>
        </w:rPr>
        <w:t xml:space="preserve"> </w:t>
      </w:r>
    </w:p>
    <w:p w:rsidR="00FC3C66" w:rsidRDefault="00406619">
      <w:pPr>
        <w:spacing w:after="90"/>
        <w:ind w:left="284"/>
      </w:pPr>
      <w:r>
        <w:rPr>
          <w:rFonts w:ascii="Palatino Linotype" w:eastAsia="Palatino Linotype" w:hAnsi="Palatino Linotype" w:cs="Palatino Linotype"/>
          <w:sz w:val="18"/>
        </w:rPr>
        <w:t xml:space="preserve"> </w:t>
      </w:r>
    </w:p>
    <w:p w:rsidR="00FC3C66" w:rsidRDefault="00406619">
      <w:pPr>
        <w:tabs>
          <w:tab w:val="center" w:pos="2242"/>
          <w:tab w:val="center" w:pos="6907"/>
        </w:tabs>
        <w:spacing w:after="0"/>
      </w:pPr>
      <w:r>
        <w:tab/>
      </w:r>
      <w:r>
        <w:rPr>
          <w:noProof/>
        </w:rPr>
        <mc:AlternateContent>
          <mc:Choice Requires="wpg">
            <w:drawing>
              <wp:inline distT="0" distB="0" distL="0" distR="0">
                <wp:extent cx="2438400" cy="2490978"/>
                <wp:effectExtent l="0" t="0" r="0" b="0"/>
                <wp:docPr id="21242" name="Group 21242"/>
                <wp:cNvGraphicFramePr/>
                <a:graphic xmlns:a="http://schemas.openxmlformats.org/drawingml/2006/main">
                  <a:graphicData uri="http://schemas.microsoft.com/office/word/2010/wordprocessingGroup">
                    <wpg:wgp>
                      <wpg:cNvGrpSpPr/>
                      <wpg:grpSpPr>
                        <a:xfrm>
                          <a:off x="0" y="0"/>
                          <a:ext cx="2438400" cy="2490978"/>
                          <a:chOff x="0" y="0"/>
                          <a:chExt cx="2438400" cy="2490978"/>
                        </a:xfrm>
                      </wpg:grpSpPr>
                      <pic:pic xmlns:pic="http://schemas.openxmlformats.org/drawingml/2006/picture">
                        <pic:nvPicPr>
                          <pic:cNvPr id="2769" name="Picture 2769"/>
                          <pic:cNvPicPr/>
                        </pic:nvPicPr>
                        <pic:blipFill>
                          <a:blip r:embed="rId14"/>
                          <a:stretch>
                            <a:fillRect/>
                          </a:stretch>
                        </pic:blipFill>
                        <pic:spPr>
                          <a:xfrm>
                            <a:off x="0" y="0"/>
                            <a:ext cx="2438400" cy="2490978"/>
                          </a:xfrm>
                          <a:prstGeom prst="rect">
                            <a:avLst/>
                          </a:prstGeom>
                        </pic:spPr>
                      </pic:pic>
                      <wps:wsp>
                        <wps:cNvPr id="2773" name="Rectangle 2773"/>
                        <wps:cNvSpPr/>
                        <wps:spPr>
                          <a:xfrm>
                            <a:off x="185166" y="258314"/>
                            <a:ext cx="145330" cy="212015"/>
                          </a:xfrm>
                          <a:prstGeom prst="rect">
                            <a:avLst/>
                          </a:prstGeom>
                          <a:ln>
                            <a:noFill/>
                          </a:ln>
                        </wps:spPr>
                        <wps:txbx>
                          <w:txbxContent>
                            <w:p w:rsidR="00FC3C66" w:rsidRDefault="00406619">
                              <w:r>
                                <w:rPr>
                                  <w:w w:val="127"/>
                                  <w:sz w:val="24"/>
                                </w:rPr>
                                <w:t>A</w:t>
                              </w:r>
                            </w:p>
                          </w:txbxContent>
                        </wps:txbx>
                        <wps:bodyPr horzOverflow="overflow" vert="horz" lIns="0" tIns="0" rIns="0" bIns="0" rtlCol="0">
                          <a:noAutofit/>
                        </wps:bodyPr>
                      </wps:wsp>
                      <wps:wsp>
                        <wps:cNvPr id="2774" name="Rectangle 2774"/>
                        <wps:cNvSpPr/>
                        <wps:spPr>
                          <a:xfrm>
                            <a:off x="294132" y="258314"/>
                            <a:ext cx="48849" cy="212015"/>
                          </a:xfrm>
                          <a:prstGeom prst="rect">
                            <a:avLst/>
                          </a:prstGeom>
                          <a:ln>
                            <a:noFill/>
                          </a:ln>
                        </wps:spPr>
                        <wps:txbx>
                          <w:txbxContent>
                            <w:p w:rsidR="00FC3C66" w:rsidRDefault="00406619">
                              <w:r>
                                <w:rPr>
                                  <w:sz w:val="24"/>
                                </w:rPr>
                                <w:t xml:space="preserve"> </w:t>
                              </w:r>
                            </w:p>
                          </w:txbxContent>
                        </wps:txbx>
                        <wps:bodyPr horzOverflow="overflow" vert="horz" lIns="0" tIns="0" rIns="0" bIns="0" rtlCol="0">
                          <a:noAutofit/>
                        </wps:bodyPr>
                      </wps:wsp>
                    </wpg:wgp>
                  </a:graphicData>
                </a:graphic>
              </wp:inline>
            </w:drawing>
          </mc:Choice>
          <mc:Fallback>
            <w:pict>
              <v:group id="Group 21242" o:spid="_x0000_s1033" style="width:192pt;height:196.15pt;mso-position-horizontal-relative:char;mso-position-vertical-relative:line" coordsize="24384,249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">
                <v:shape id="Picture 2769" o:spid="_x0000_s1034" type="#_x0000_t75" style="position:absolute;width:24384;height:2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">
                  <v:imagedata r:id="rId15" o:title=""/>
                </v:shape>
                <v:rect id="Rectangle 2773" o:spid="_x0000_s1035" style="position:absolute;left:1851;top:2583;width:145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rsidR="00FC3C66" w:rsidRDefault="00406619">
                        <w:r>
                          <w:rPr>
                            <w:w w:val="127"/>
                            <w:sz w:val="24"/>
                          </w:rPr>
                          <w:t>A</w:t>
                        </w:r>
                      </w:p>
                    </w:txbxContent>
                  </v:textbox>
                </v:rect>
                <v:rect id="Rectangle 2774" o:spid="_x0000_s1036" style="position:absolute;left:2941;top:2583;width:488;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rsidR="00FC3C66" w:rsidRDefault="00406619">
                        <w:r>
                          <w:rPr>
                            <w:sz w:val="24"/>
                          </w:rPr>
                          <w:t xml:space="preserve"> </w:t>
                        </w:r>
                      </w:p>
                    </w:txbxContent>
                  </v:textbox>
                </v:rect>
                <w10:anchorlock/>
              </v:group>
            </w:pict>
          </mc:Fallback>
        </mc:AlternateContent>
      </w:r>
      <w:r>
        <w:tab/>
      </w:r>
      <w:r>
        <w:rPr>
          <w:noProof/>
        </w:rPr>
        <mc:AlternateContent>
          <mc:Choice Requires="wpg">
            <w:drawing>
              <wp:inline distT="0" distB="0" distL="0" distR="0">
                <wp:extent cx="2438400" cy="2490978"/>
                <wp:effectExtent l="0" t="0" r="0" b="0"/>
                <wp:docPr id="21243" name="Group 21243"/>
                <wp:cNvGraphicFramePr/>
                <a:graphic xmlns:a="http://schemas.openxmlformats.org/drawingml/2006/main">
                  <a:graphicData uri="http://schemas.microsoft.com/office/word/2010/wordprocessingGroup">
                    <wpg:wgp>
                      <wpg:cNvGrpSpPr/>
                      <wpg:grpSpPr>
                        <a:xfrm>
                          <a:off x="0" y="0"/>
                          <a:ext cx="2438400" cy="2490978"/>
                          <a:chOff x="0" y="0"/>
                          <a:chExt cx="2438400" cy="2490978"/>
                        </a:xfrm>
                      </wpg:grpSpPr>
                      <pic:pic xmlns:pic="http://schemas.openxmlformats.org/drawingml/2006/picture">
                        <pic:nvPicPr>
                          <pic:cNvPr id="2771" name="Picture 2771"/>
                          <pic:cNvPicPr/>
                        </pic:nvPicPr>
                        <pic:blipFill>
                          <a:blip r:embed="rId16"/>
                          <a:stretch>
                            <a:fillRect/>
                          </a:stretch>
                        </pic:blipFill>
                        <pic:spPr>
                          <a:xfrm>
                            <a:off x="0" y="0"/>
                            <a:ext cx="2438400" cy="2490978"/>
                          </a:xfrm>
                          <a:prstGeom prst="rect">
                            <a:avLst/>
                          </a:prstGeom>
                        </pic:spPr>
                      </pic:pic>
                      <wps:wsp>
                        <wps:cNvPr id="2776" name="Rectangle 2776"/>
                        <wps:cNvSpPr/>
                        <wps:spPr>
                          <a:xfrm>
                            <a:off x="200406" y="209546"/>
                            <a:ext cx="148979" cy="212015"/>
                          </a:xfrm>
                          <a:prstGeom prst="rect">
                            <a:avLst/>
                          </a:prstGeom>
                          <a:ln>
                            <a:noFill/>
                          </a:ln>
                        </wps:spPr>
                        <wps:txbx>
                          <w:txbxContent>
                            <w:p w:rsidR="00FC3C66" w:rsidRDefault="00406619">
                              <w:r>
                                <w:rPr>
                                  <w:w w:val="137"/>
                                  <w:sz w:val="24"/>
                                </w:rPr>
                                <w:t>B</w:t>
                              </w:r>
                            </w:p>
                          </w:txbxContent>
                        </wps:txbx>
                        <wps:bodyPr horzOverflow="overflow" vert="horz" lIns="0" tIns="0" rIns="0" bIns="0" rtlCol="0">
                          <a:noAutofit/>
                        </wps:bodyPr>
                      </wps:wsp>
                    </wpg:wgp>
                  </a:graphicData>
                </a:graphic>
              </wp:inline>
            </w:drawing>
          </mc:Choice>
          <mc:Fallback>
            <w:pict>
              <v:group id="Group 21243" o:spid="_x0000_s1037" style="width:192pt;height:196.15pt;mso-position-horizontal-relative:char;mso-position-vertical-relative:line" coordsize="24384,249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">
                <v:shape id="Picture 2771" o:spid="_x0000_s1038" type="#_x0000_t75" style="position:absolute;width:24384;height:2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">
                  <v:imagedata r:id="rId17" o:title=""/>
                </v:shape>
                <v:rect id="Rectangle 2776" o:spid="_x0000_s1039" style="position:absolute;left:2004;top:2095;width:1489;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rsidR="00FC3C66" w:rsidRDefault="00406619">
                        <w:r>
                          <w:rPr>
                            <w:w w:val="137"/>
                            <w:sz w:val="24"/>
                          </w:rPr>
                          <w:t>B</w:t>
                        </w:r>
                      </w:p>
                    </w:txbxContent>
                  </v:textbox>
                </v:rect>
                <w10:anchorlock/>
              </v:group>
            </w:pict>
          </mc:Fallback>
        </mc:AlternateContent>
      </w:r>
      <w:r>
        <w:rPr>
          <w:rFonts w:ascii="Palatino Linotype" w:eastAsia="Palatino Linotype" w:hAnsi="Palatino Linotype" w:cs="Palatino Linotype"/>
          <w:sz w:val="18"/>
        </w:rPr>
        <w:t xml:space="preserve"> </w:t>
      </w:r>
    </w:p>
    <w:p w:rsidR="00FC3C66" w:rsidRDefault="00406619">
      <w:pPr>
        <w:spacing w:after="36" w:line="239" w:lineRule="auto"/>
        <w:ind w:left="-5" w:right="233" w:hanging="10"/>
        <w:jc w:val="both"/>
      </w:pPr>
      <w:r>
        <w:rPr>
          <w:rFonts w:ascii="Book Antiqua" w:eastAsia="Book Antiqua" w:hAnsi="Book Antiqua" w:cs="Book Antiqua"/>
          <w:b/>
          <w:sz w:val="16"/>
        </w:rPr>
        <w:t>Resim 3.</w:t>
      </w:r>
      <w:r>
        <w:rPr>
          <w:rFonts w:ascii="Book Antiqua" w:eastAsia="Book Antiqua" w:hAnsi="Book Antiqua" w:cs="Book Antiqua"/>
          <w:sz w:val="16"/>
        </w:rPr>
        <w:t xml:space="preserve">   5 mCi Ga-67'nin IV enjeksiyonundan 48 (A) ve 72 (B) saat sonra alı</w:t>
      </w:r>
      <w:r>
        <w:rPr>
          <w:rFonts w:ascii="Book Antiqua" w:eastAsia="Book Antiqua" w:hAnsi="Book Antiqua" w:cs="Book Antiqua"/>
          <w:sz w:val="16"/>
        </w:rPr>
        <w:t xml:space="preserve">nan posterior toraks görüntülerde; Sag üst mediastene  uyan bölgede daha belirgin olmak üzere, her iki hiler bölgede patolojik Ga-67 tutulumu izlenmekteydi. Sonuçta tanımlanan bulgular aktif sarkoidoz ile ilgili olabileceği düşünüldü. </w:t>
      </w:r>
    </w:p>
    <w:p w:rsidR="00FC3C66" w:rsidRDefault="00406619">
      <w:pPr>
        <w:spacing w:after="0"/>
      </w:pPr>
      <w:r>
        <w:rPr>
          <w:rFonts w:ascii="Palatino Linotype" w:eastAsia="Palatino Linotype" w:hAnsi="Palatino Linotype" w:cs="Palatino Linotype"/>
          <w:b/>
          <w:sz w:val="18"/>
        </w:rPr>
        <w:t xml:space="preserve"> </w:t>
      </w:r>
    </w:p>
    <w:p w:rsidR="00FC3C66" w:rsidRDefault="00406619">
      <w:pPr>
        <w:tabs>
          <w:tab w:val="center" w:pos="6777"/>
          <w:tab w:val="center" w:pos="9638"/>
        </w:tabs>
        <w:spacing w:after="0"/>
      </w:pPr>
      <w:r>
        <w:tab/>
      </w:r>
      <w:r>
        <w:rPr>
          <w:rFonts w:ascii="Arial" w:eastAsia="Arial" w:hAnsi="Arial" w:cs="Arial"/>
          <w:sz w:val="17"/>
        </w:rPr>
        <w:t>Sarkoidoz tanısı</w:t>
      </w:r>
      <w:r>
        <w:rPr>
          <w:rFonts w:ascii="Arial" w:eastAsia="Arial" w:hAnsi="Arial" w:cs="Arial"/>
          <w:sz w:val="17"/>
        </w:rPr>
        <w:t xml:space="preserve">nda alveolokapiller membran klirensi ve Ga-67 ilişkisi           </w:t>
      </w:r>
      <w:r>
        <w:rPr>
          <w:rFonts w:ascii="Arial" w:eastAsia="Arial" w:hAnsi="Arial" w:cs="Arial"/>
          <w:sz w:val="17"/>
        </w:rPr>
        <w:tab/>
        <w:t xml:space="preserve"> </w:t>
      </w:r>
    </w:p>
    <w:p w:rsidR="00FC3C66" w:rsidRDefault="00FC3C66">
      <w:pPr>
        <w:sectPr w:rsidR="00FC3C66">
          <w:type w:val="continuous"/>
          <w:pgSz w:w="11904" w:h="16840"/>
          <w:pgMar w:top="1480" w:right="901" w:bottom="2271" w:left="1134" w:header="708" w:footer="708" w:gutter="0"/>
          <w:cols w:space="708"/>
        </w:sectPr>
      </w:pPr>
    </w:p>
    <w:p w:rsidR="00FC3C66" w:rsidRDefault="00406619">
      <w:pPr>
        <w:spacing w:after="326"/>
      </w:pPr>
      <w:r>
        <w:rPr>
          <w:rFonts w:ascii="Times New Roman" w:eastAsia="Times New Roman" w:hAnsi="Times New Roman" w:cs="Times New Roman"/>
          <w:sz w:val="24"/>
        </w:rPr>
        <w:t xml:space="preserve">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 xml:space="preserve">Yapılan istatiksel analizde 48 ve 72. saat Ga‐67 akciğer/karaciğer oranları ve alveolokapiller membran </w:t>
      </w:r>
      <w:r>
        <w:rPr>
          <w:rFonts w:ascii="Palatino Linotype" w:eastAsia="Palatino Linotype" w:hAnsi="Palatino Linotype" w:cs="Palatino Linotype"/>
          <w:sz w:val="18"/>
        </w:rPr>
        <w:lastRenderedPageBreak/>
        <w:t>klirensi arasında korelasyon saptanmadı. Ayrıca 48. ve 72. saat Ga‐</w:t>
      </w:r>
      <w:r>
        <w:rPr>
          <w:rFonts w:ascii="Palatino Linotype" w:eastAsia="Palatino Linotype" w:hAnsi="Palatino Linotype" w:cs="Palatino Linotype"/>
          <w:sz w:val="18"/>
        </w:rPr>
        <w:t>67 akciğer/karaciğer oranları ile BAL makrofaj yüzdesi, lenfosit yüzdesi ve CD4/CD8 oranları arasında korelasyon saptanmadı. Alveolokapiller membran klirensi ile makrofaj yüzdesi arasında, lenfosit yüzdesi, CD4/CD8 oranları arasında korelasyon saptanmadı (</w:t>
      </w:r>
      <w:r>
        <w:rPr>
          <w:rFonts w:ascii="Palatino Linotype" w:eastAsia="Palatino Linotype" w:hAnsi="Palatino Linotype" w:cs="Palatino Linotype"/>
          <w:sz w:val="18"/>
        </w:rPr>
        <w:t>Tablo)</w:t>
      </w:r>
      <w:r>
        <w:rPr>
          <w:rFonts w:ascii="Palatino Linotype" w:eastAsia="Palatino Linotype" w:hAnsi="Palatino Linotype" w:cs="Palatino Linotype"/>
          <w:b/>
          <w:sz w:val="18"/>
        </w:rPr>
        <w:t xml:space="preserve">. </w:t>
      </w:r>
    </w:p>
    <w:p w:rsidR="00FC3C66" w:rsidRDefault="00406619">
      <w:pPr>
        <w:spacing w:after="138"/>
        <w:ind w:left="10" w:hanging="10"/>
      </w:pPr>
      <w:r>
        <w:rPr>
          <w:rFonts w:ascii="Palatino Linotype" w:eastAsia="Palatino Linotype" w:hAnsi="Palatino Linotype" w:cs="Palatino Linotype"/>
          <w:b/>
          <w:sz w:val="18"/>
        </w:rPr>
        <w:t xml:space="preserve">TARTIŞMA </w:t>
      </w:r>
    </w:p>
    <w:p w:rsidR="00FC3C66" w:rsidRDefault="00406619">
      <w:pPr>
        <w:spacing w:after="5" w:line="271" w:lineRule="auto"/>
        <w:ind w:left="-15" w:right="88" w:firstLine="275"/>
        <w:jc w:val="both"/>
      </w:pPr>
      <w:r>
        <w:rPr>
          <w:rFonts w:ascii="Palatino Linotype" w:eastAsia="Palatino Linotype" w:hAnsi="Palatino Linotype" w:cs="Palatino Linotype"/>
          <w:sz w:val="18"/>
        </w:rPr>
        <w:t>Sarkoidozun akciğer tutulumunda ilk olarak intersisyel mononükleer hücre inflamasyonu sonrasında nonkazeifie granülomlar izlenir. Akciğerde fibrozis oluşmasından sonra oluşan defektler geridönüşsüzdür. Bu nedenle inflmasyonun durumunu de</w:t>
      </w:r>
      <w:r>
        <w:rPr>
          <w:rFonts w:ascii="Palatino Linotype" w:eastAsia="Palatino Linotype" w:hAnsi="Palatino Linotype" w:cs="Palatino Linotype"/>
          <w:sz w:val="18"/>
        </w:rPr>
        <w:t xml:space="preserve">ğerlendirmek önemlidir </w:t>
      </w:r>
    </w:p>
    <w:p w:rsidR="00FC3C66" w:rsidRDefault="00406619">
      <w:pPr>
        <w:spacing w:after="124" w:line="271" w:lineRule="auto"/>
        <w:ind w:left="-15" w:right="88"/>
        <w:jc w:val="both"/>
      </w:pPr>
      <w:r>
        <w:rPr>
          <w:rFonts w:ascii="Palatino Linotype" w:eastAsia="Palatino Linotype" w:hAnsi="Palatino Linotype" w:cs="Palatino Linotype"/>
          <w:sz w:val="18"/>
        </w:rPr>
        <w:t xml:space="preserve">(1,3,7‐9).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Akciğer tutulumu olan sarkoidozlu hastalarda Ga‐67 sintigrafisi tanının doğrulanması, hastalığın aktif olup olmadığının gösterilmesinde, yaygınlığının saptanmasında, tedaviye yanıt değerlendirilmesinde ve takibinde kulla</w:t>
      </w:r>
      <w:r>
        <w:rPr>
          <w:rFonts w:ascii="Palatino Linotype" w:eastAsia="Palatino Linotype" w:hAnsi="Palatino Linotype" w:cs="Palatino Linotype"/>
          <w:sz w:val="18"/>
        </w:rPr>
        <w:t xml:space="preserve">nılmaktadır (5).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Çalışmamızda, 26 hastanın 23’ünde (%88) değişik yoğunlukta ve lokalizasyonunda Ga‐67 tutulumu gözlenmiştir. Sonuçlarımıza göre Ga‐67 tutulumu alveolakapiller membran permeabilite bozukluğunu öngörememiştir. Jacobs ve ark. Ga‐67 tutulumu i</w:t>
      </w:r>
      <w:r>
        <w:rPr>
          <w:rFonts w:ascii="Palatino Linotype" w:eastAsia="Palatino Linotype" w:hAnsi="Palatino Linotype" w:cs="Palatino Linotype"/>
          <w:sz w:val="18"/>
        </w:rPr>
        <w:t xml:space="preserve">le alveolakapiller membran permeabilitesi arasında bir ilişki saptayamamıştır (10). Bizim çalışamamızda da bir korelasyon gösterilememiştir.   </w:t>
      </w:r>
    </w:p>
    <w:p w:rsidR="00FC3C66" w:rsidRDefault="00406619">
      <w:pPr>
        <w:spacing w:after="124" w:line="271" w:lineRule="auto"/>
        <w:ind w:left="-15" w:right="88" w:firstLine="275"/>
        <w:jc w:val="both"/>
      </w:pPr>
      <w:r>
        <w:rPr>
          <w:rFonts w:ascii="Palatino Linotype" w:eastAsia="Palatino Linotype" w:hAnsi="Palatino Linotype" w:cs="Palatino Linotype"/>
          <w:sz w:val="18"/>
        </w:rPr>
        <w:t xml:space="preserve">Sarkoidozlu hastaların ortalama AKM klirensi ile kontrol grubunun AKM’si arasında istatistiksel fark olmamasına </w:t>
      </w:r>
      <w:r>
        <w:rPr>
          <w:rFonts w:ascii="Palatino Linotype" w:eastAsia="Palatino Linotype" w:hAnsi="Palatino Linotype" w:cs="Palatino Linotype"/>
          <w:sz w:val="18"/>
        </w:rPr>
        <w:t xml:space="preserve">rağmen, ortalama AKM klirensi daha hızlı bulunmuştur. Bu bulgu literatür ile uyumludur. Chinet ve </w:t>
      </w:r>
      <w:r>
        <w:rPr>
          <w:rFonts w:ascii="Palatino Linotype" w:eastAsia="Palatino Linotype" w:hAnsi="Palatino Linotype" w:cs="Palatino Linotype"/>
          <w:sz w:val="18"/>
        </w:rPr>
        <w:t>ark. alveolakapiller membran permeabilitesinin artmasının pulmoner fonksiyonun azalmasına bağlı olduğunu göstermişler (11). Bizim çalışmamızda alveolakapiller</w:t>
      </w:r>
      <w:r>
        <w:rPr>
          <w:rFonts w:ascii="Palatino Linotype" w:eastAsia="Palatino Linotype" w:hAnsi="Palatino Linotype" w:cs="Palatino Linotype"/>
          <w:sz w:val="18"/>
        </w:rPr>
        <w:t xml:space="preserve"> membran permeabilitesinin kontrol grubundan daha hızlı olması akciğerlerde fonksiyon kaybı olması ile açıklanabilir. Hastalığın evresi de hastalarda alveolakapiller membran klirensini etkilemektedir. Argon ve ark sintigrafik olarak evre 2 ve 3 arasında al</w:t>
      </w:r>
      <w:r>
        <w:rPr>
          <w:rFonts w:ascii="Palatino Linotype" w:eastAsia="Palatino Linotype" w:hAnsi="Palatino Linotype" w:cs="Palatino Linotype"/>
          <w:sz w:val="18"/>
        </w:rPr>
        <w:t xml:space="preserve">veolakapiller membran klirensinde anlamlı fark bulmuşlardır (12). Sarkoidozlu hastalarda erken evrelerde alveolakapiller membran klirensinin yavaşlaması, evre ilerledikçe hızlanması olası ihtimallerden birisidir, ancak bu konuda hala araştırmalara ihtiyaç </w:t>
      </w:r>
      <w:r>
        <w:rPr>
          <w:rFonts w:ascii="Palatino Linotype" w:eastAsia="Palatino Linotype" w:hAnsi="Palatino Linotype" w:cs="Palatino Linotype"/>
          <w:sz w:val="18"/>
        </w:rPr>
        <w:t xml:space="preserve">vardır.  </w:t>
      </w:r>
    </w:p>
    <w:p w:rsidR="00FC3C66" w:rsidRDefault="00406619">
      <w:pPr>
        <w:spacing w:after="124" w:line="271" w:lineRule="auto"/>
        <w:ind w:left="-15" w:firstLine="275"/>
        <w:jc w:val="both"/>
      </w:pPr>
      <w:r>
        <w:rPr>
          <w:rFonts w:ascii="Palatino Linotype" w:eastAsia="Palatino Linotype" w:hAnsi="Palatino Linotype" w:cs="Palatino Linotype"/>
          <w:sz w:val="18"/>
        </w:rPr>
        <w:t xml:space="preserve">Alveolitin göstergesi olan BAL sıvısındaki lenfosit ve makrofaj yüzdesi ile alveolakapiller membran klirensi ve Ga‐67 tutulumunun akciğer/karaciğer oranı arasında istatiksel bir fark saptanmaması hasta sayısının az olması ile ilgili olabilir. </w:t>
      </w:r>
      <w:r>
        <w:rPr>
          <w:rFonts w:ascii="Palatino Linotype" w:eastAsia="Palatino Linotype" w:hAnsi="Palatino Linotype" w:cs="Palatino Linotype"/>
          <w:color w:val="221F1F"/>
          <w:sz w:val="18"/>
        </w:rPr>
        <w:t>Ant</w:t>
      </w:r>
      <w:r>
        <w:rPr>
          <w:rFonts w:ascii="Palatino Linotype" w:eastAsia="Palatino Linotype" w:hAnsi="Palatino Linotype" w:cs="Palatino Linotype"/>
          <w:color w:val="221F1F"/>
          <w:sz w:val="18"/>
        </w:rPr>
        <w:t>oniou</w:t>
      </w:r>
      <w:r>
        <w:rPr>
          <w:rFonts w:ascii="Palatino Linotype" w:eastAsia="Palatino Linotype" w:hAnsi="Palatino Linotype" w:cs="Palatino Linotype"/>
          <w:sz w:val="18"/>
        </w:rPr>
        <w:t xml:space="preserve"> ve ark idiopatik pulmoner fibrozisli hastalarda epitelyal hasar ve epitelyal permeabilite arasındaki ilişkiyi araştırdığı bir çalışmada Tc‐99m DTPA aerosol sintigrafisinin BAL sellüleritesi ile çok ilişkili olmadığını ancak fazla hasta sayılı çalışma</w:t>
      </w:r>
      <w:r>
        <w:rPr>
          <w:rFonts w:ascii="Palatino Linotype" w:eastAsia="Palatino Linotype" w:hAnsi="Palatino Linotype" w:cs="Palatino Linotype"/>
          <w:sz w:val="18"/>
        </w:rPr>
        <w:t xml:space="preserve">lara ihtiyaç olduğunu bildirmişler (13). Morrison ve ark. sigara içen‐lerde epitelyal hasar ve epitelyal permeabilite arasındaki ilişkiyi araştırdığı bir çalışmada epitelyal permeabilite artışında nötrofillerin sayısının arttığını göstermişler (14). </w:t>
      </w:r>
    </w:p>
    <w:p w:rsidR="00FC3C66" w:rsidRDefault="00406619">
      <w:pPr>
        <w:spacing w:after="124" w:line="271" w:lineRule="auto"/>
        <w:ind w:left="-15" w:firstLine="275"/>
        <w:jc w:val="both"/>
      </w:pPr>
      <w:r>
        <w:rPr>
          <w:rFonts w:ascii="Palatino Linotype" w:eastAsia="Palatino Linotype" w:hAnsi="Palatino Linotype" w:cs="Palatino Linotype"/>
          <w:sz w:val="18"/>
        </w:rPr>
        <w:t>Sonuç</w:t>
      </w:r>
      <w:r>
        <w:rPr>
          <w:rFonts w:ascii="Palatino Linotype" w:eastAsia="Palatino Linotype" w:hAnsi="Palatino Linotype" w:cs="Palatino Linotype"/>
          <w:sz w:val="18"/>
        </w:rPr>
        <w:t xml:space="preserve"> olarak, bizim çalışmamızda Ga‐67 tutulumu alveolakapiller membran permeabilite bozukluğunu öngörememiştir. Ayrıca, BAL sıvısındaki hücreler ile AKM klirensi ve Ga‐67 tutulumunun akciğer/karaciğer oranı arasında bir ilişki saptanmamıştır. Bu sonuçlar hasta</w:t>
      </w:r>
      <w:r>
        <w:rPr>
          <w:rFonts w:ascii="Palatino Linotype" w:eastAsia="Palatino Linotype" w:hAnsi="Palatino Linotype" w:cs="Palatino Linotype"/>
          <w:sz w:val="18"/>
        </w:rPr>
        <w:t xml:space="preserve"> sayısının fazla olduğu çalışmalar ile desteklenmelidir. </w:t>
      </w:r>
    </w:p>
    <w:p w:rsidR="00FC3C66" w:rsidRDefault="00FC3C66">
      <w:pPr>
        <w:sectPr w:rsidR="00FC3C66">
          <w:type w:val="continuous"/>
          <w:pgSz w:w="11904" w:h="16840"/>
          <w:pgMar w:top="1440" w:right="1131" w:bottom="1440" w:left="1134" w:header="708" w:footer="708" w:gutter="0"/>
          <w:cols w:num="2" w:space="204"/>
        </w:sectPr>
      </w:pPr>
    </w:p>
    <w:p w:rsidR="00FC3C66" w:rsidRDefault="00406619">
      <w:pPr>
        <w:spacing w:after="0" w:line="238" w:lineRule="auto"/>
      </w:pPr>
      <w:r>
        <w:rPr>
          <w:rFonts w:ascii="Book Antiqua" w:eastAsia="Book Antiqua" w:hAnsi="Book Antiqua" w:cs="Book Antiqua"/>
          <w:b/>
          <w:sz w:val="16"/>
        </w:rPr>
        <w:t>Tablo.</w:t>
      </w:r>
      <w:r>
        <w:rPr>
          <w:rFonts w:ascii="Book Antiqua" w:eastAsia="Book Antiqua" w:hAnsi="Book Antiqua" w:cs="Book Antiqua"/>
          <w:sz w:val="16"/>
        </w:rPr>
        <w:t xml:space="preserve">  48. ve 72.s Akc/Kc oranının alveolokapiller membran klirensi, makrofaj yüzdesi, lenfosit yüzdesi, CD4/CD8 oranları arası</w:t>
      </w:r>
      <w:r>
        <w:rPr>
          <w:rFonts w:ascii="Book Antiqua" w:eastAsia="Book Antiqua" w:hAnsi="Book Antiqua" w:cs="Book Antiqua"/>
          <w:sz w:val="16"/>
        </w:rPr>
        <w:t xml:space="preserve">nda ve alveolokapiller membran klirensi ile, makrofaj yüzdesi, lenfosit yüzdesi, CD4/CD8 oranları arasında anlamlı bir korelasyn saptanmadı </w:t>
      </w:r>
    </w:p>
    <w:p w:rsidR="00FC3C66" w:rsidRDefault="00406619">
      <w:pPr>
        <w:spacing w:after="0"/>
      </w:pPr>
      <w:r>
        <w:rPr>
          <w:rFonts w:ascii="Book Antiqua" w:eastAsia="Book Antiqua" w:hAnsi="Book Antiqua" w:cs="Book Antiqua"/>
          <w:sz w:val="6"/>
        </w:rPr>
        <w:t xml:space="preserve"> </w:t>
      </w:r>
    </w:p>
    <w:tbl>
      <w:tblPr>
        <w:tblStyle w:val="TableGrid"/>
        <w:tblW w:w="9554" w:type="dxa"/>
        <w:tblInd w:w="-14" w:type="dxa"/>
        <w:tblCellMar>
          <w:top w:w="39" w:type="dxa"/>
          <w:left w:w="0" w:type="dxa"/>
          <w:bottom w:w="0" w:type="dxa"/>
          <w:right w:w="115" w:type="dxa"/>
        </w:tblCellMar>
        <w:tblLook w:val="04A0" w:firstRow="1" w:lastRow="0" w:firstColumn="1" w:lastColumn="0" w:noHBand="0" w:noVBand="1"/>
      </w:tblPr>
      <w:tblGrid>
        <w:gridCol w:w="3441"/>
        <w:gridCol w:w="2503"/>
        <w:gridCol w:w="2369"/>
        <w:gridCol w:w="1241"/>
      </w:tblGrid>
      <w:tr w:rsidR="00FC3C66">
        <w:trPr>
          <w:trHeight w:val="262"/>
        </w:trPr>
        <w:tc>
          <w:tcPr>
            <w:tcW w:w="3442" w:type="dxa"/>
            <w:tcBorders>
              <w:top w:val="single" w:sz="12" w:space="0" w:color="007F00"/>
              <w:left w:val="nil"/>
              <w:bottom w:val="single" w:sz="6" w:space="0" w:color="007F00"/>
              <w:right w:val="nil"/>
            </w:tcBorders>
          </w:tcPr>
          <w:p w:rsidR="00FC3C66" w:rsidRDefault="00406619">
            <w:pPr>
              <w:spacing w:after="0"/>
              <w:ind w:left="122"/>
            </w:pPr>
            <w:r>
              <w:rPr>
                <w:rFonts w:ascii="Book Antiqua" w:eastAsia="Book Antiqua" w:hAnsi="Book Antiqua" w:cs="Book Antiqua"/>
                <w:b/>
                <w:sz w:val="16"/>
              </w:rPr>
              <w:t>(</w:t>
            </w:r>
            <w:r>
              <w:rPr>
                <w:rFonts w:ascii="Book Antiqua" w:eastAsia="Book Antiqua" w:hAnsi="Book Antiqua" w:cs="Book Antiqua"/>
                <w:b/>
                <w:i/>
                <w:sz w:val="16"/>
              </w:rPr>
              <w:t>p</w:t>
            </w:r>
            <w:r>
              <w:rPr>
                <w:rFonts w:ascii="Book Antiqua" w:eastAsia="Book Antiqua" w:hAnsi="Book Antiqua" w:cs="Book Antiqua"/>
                <w:b/>
                <w:sz w:val="16"/>
              </w:rPr>
              <w:t xml:space="preserve">&lt;0,05) </w:t>
            </w:r>
          </w:p>
        </w:tc>
        <w:tc>
          <w:tcPr>
            <w:tcW w:w="2503" w:type="dxa"/>
            <w:tcBorders>
              <w:top w:val="single" w:sz="12" w:space="0" w:color="007F00"/>
              <w:left w:val="nil"/>
              <w:bottom w:val="single" w:sz="6" w:space="0" w:color="007F00"/>
              <w:right w:val="nil"/>
            </w:tcBorders>
          </w:tcPr>
          <w:p w:rsidR="00FC3C66" w:rsidRDefault="00406619">
            <w:pPr>
              <w:spacing w:after="0"/>
            </w:pPr>
            <w:r>
              <w:rPr>
                <w:rFonts w:ascii="Book Antiqua" w:eastAsia="Book Antiqua" w:hAnsi="Book Antiqua" w:cs="Book Antiqua"/>
                <w:b/>
                <w:sz w:val="16"/>
              </w:rPr>
              <w:t xml:space="preserve">48.s Akc/Kc (n=22) </w:t>
            </w:r>
          </w:p>
        </w:tc>
        <w:tc>
          <w:tcPr>
            <w:tcW w:w="2369" w:type="dxa"/>
            <w:tcBorders>
              <w:top w:val="single" w:sz="12" w:space="0" w:color="007F00"/>
              <w:left w:val="nil"/>
              <w:bottom w:val="single" w:sz="6" w:space="0" w:color="007F00"/>
              <w:right w:val="nil"/>
            </w:tcBorders>
          </w:tcPr>
          <w:p w:rsidR="00FC3C66" w:rsidRDefault="00406619">
            <w:pPr>
              <w:spacing w:after="0"/>
            </w:pPr>
            <w:r>
              <w:rPr>
                <w:rFonts w:ascii="Book Antiqua" w:eastAsia="Book Antiqua" w:hAnsi="Book Antiqua" w:cs="Book Antiqua"/>
                <w:b/>
                <w:sz w:val="16"/>
              </w:rPr>
              <w:t xml:space="preserve">72.s Akc/Kc (n=22) </w:t>
            </w:r>
          </w:p>
        </w:tc>
        <w:tc>
          <w:tcPr>
            <w:tcW w:w="1241" w:type="dxa"/>
            <w:tcBorders>
              <w:top w:val="single" w:sz="12" w:space="0" w:color="007F00"/>
              <w:left w:val="nil"/>
              <w:bottom w:val="single" w:sz="6" w:space="0" w:color="007F00"/>
              <w:right w:val="nil"/>
            </w:tcBorders>
          </w:tcPr>
          <w:p w:rsidR="00FC3C66" w:rsidRDefault="00406619">
            <w:pPr>
              <w:spacing w:after="0"/>
            </w:pPr>
            <w:r>
              <w:rPr>
                <w:rFonts w:ascii="Book Antiqua" w:eastAsia="Book Antiqua" w:hAnsi="Book Antiqua" w:cs="Book Antiqua"/>
                <w:b/>
                <w:sz w:val="16"/>
              </w:rPr>
              <w:t xml:space="preserve">Ac klirens </w:t>
            </w:r>
          </w:p>
        </w:tc>
      </w:tr>
      <w:tr w:rsidR="00FC3C66">
        <w:trPr>
          <w:trHeight w:val="287"/>
        </w:trPr>
        <w:tc>
          <w:tcPr>
            <w:tcW w:w="3442" w:type="dxa"/>
            <w:tcBorders>
              <w:top w:val="single" w:sz="6" w:space="0" w:color="007F00"/>
              <w:left w:val="nil"/>
              <w:bottom w:val="nil"/>
              <w:right w:val="nil"/>
            </w:tcBorders>
          </w:tcPr>
          <w:p w:rsidR="00FC3C66" w:rsidRDefault="00406619">
            <w:pPr>
              <w:spacing w:after="0"/>
              <w:ind w:left="122"/>
            </w:pPr>
            <w:r>
              <w:rPr>
                <w:rFonts w:ascii="Book Antiqua" w:eastAsia="Book Antiqua" w:hAnsi="Book Antiqua" w:cs="Book Antiqua"/>
                <w:sz w:val="16"/>
              </w:rPr>
              <w:t xml:space="preserve">Macrofaj  yüzdesi (n=23) </w:t>
            </w:r>
          </w:p>
        </w:tc>
        <w:tc>
          <w:tcPr>
            <w:tcW w:w="2503" w:type="dxa"/>
            <w:tcBorders>
              <w:top w:val="single" w:sz="6" w:space="0" w:color="007F00"/>
              <w:left w:val="nil"/>
              <w:bottom w:val="nil"/>
              <w:right w:val="nil"/>
            </w:tcBorders>
          </w:tcPr>
          <w:p w:rsidR="00FC3C66" w:rsidRDefault="00406619">
            <w:pPr>
              <w:spacing w:after="0"/>
              <w:ind w:left="444"/>
            </w:pPr>
            <w:r>
              <w:rPr>
                <w:rFonts w:ascii="Book Antiqua" w:eastAsia="Book Antiqua" w:hAnsi="Book Antiqua" w:cs="Book Antiqua"/>
                <w:i/>
                <w:sz w:val="16"/>
              </w:rPr>
              <w:t>p</w:t>
            </w:r>
            <w:r>
              <w:rPr>
                <w:rFonts w:ascii="Book Antiqua" w:eastAsia="Book Antiqua" w:hAnsi="Book Antiqua" w:cs="Book Antiqua"/>
                <w:sz w:val="16"/>
              </w:rPr>
              <w:t xml:space="preserve">=0,84 </w:t>
            </w:r>
          </w:p>
        </w:tc>
        <w:tc>
          <w:tcPr>
            <w:tcW w:w="2369" w:type="dxa"/>
            <w:tcBorders>
              <w:top w:val="single" w:sz="6" w:space="0" w:color="007F00"/>
              <w:left w:val="nil"/>
              <w:bottom w:val="nil"/>
              <w:right w:val="nil"/>
            </w:tcBorders>
          </w:tcPr>
          <w:p w:rsidR="00FC3C66" w:rsidRDefault="00406619">
            <w:pPr>
              <w:spacing w:after="0"/>
              <w:ind w:left="445"/>
            </w:pPr>
            <w:r>
              <w:rPr>
                <w:rFonts w:ascii="Book Antiqua" w:eastAsia="Book Antiqua" w:hAnsi="Book Antiqua" w:cs="Book Antiqua"/>
                <w:i/>
                <w:sz w:val="16"/>
              </w:rPr>
              <w:t>p</w:t>
            </w:r>
            <w:r>
              <w:rPr>
                <w:rFonts w:ascii="Book Antiqua" w:eastAsia="Book Antiqua" w:hAnsi="Book Antiqua" w:cs="Book Antiqua"/>
                <w:sz w:val="16"/>
              </w:rPr>
              <w:t xml:space="preserve">=0,77 </w:t>
            </w:r>
          </w:p>
        </w:tc>
        <w:tc>
          <w:tcPr>
            <w:tcW w:w="1241" w:type="dxa"/>
            <w:tcBorders>
              <w:top w:val="single" w:sz="6" w:space="0" w:color="007F00"/>
              <w:left w:val="nil"/>
              <w:bottom w:val="nil"/>
              <w:right w:val="nil"/>
            </w:tcBorders>
          </w:tcPr>
          <w:p w:rsidR="00FC3C66" w:rsidRDefault="00406619">
            <w:pPr>
              <w:spacing w:after="0"/>
              <w:ind w:left="147"/>
            </w:pPr>
            <w:r>
              <w:rPr>
                <w:rFonts w:ascii="Book Antiqua" w:eastAsia="Book Antiqua" w:hAnsi="Book Antiqua" w:cs="Book Antiqua"/>
                <w:i/>
                <w:sz w:val="16"/>
              </w:rPr>
              <w:t>p</w:t>
            </w:r>
            <w:r>
              <w:rPr>
                <w:rFonts w:ascii="Book Antiqua" w:eastAsia="Book Antiqua" w:hAnsi="Book Antiqua" w:cs="Book Antiqua"/>
                <w:sz w:val="16"/>
              </w:rPr>
              <w:t xml:space="preserve">=0,69 </w:t>
            </w:r>
          </w:p>
        </w:tc>
      </w:tr>
      <w:tr w:rsidR="00FC3C66">
        <w:trPr>
          <w:trHeight w:val="240"/>
        </w:trPr>
        <w:tc>
          <w:tcPr>
            <w:tcW w:w="3442" w:type="dxa"/>
            <w:tcBorders>
              <w:top w:val="nil"/>
              <w:left w:val="nil"/>
              <w:bottom w:val="nil"/>
              <w:right w:val="nil"/>
            </w:tcBorders>
          </w:tcPr>
          <w:p w:rsidR="00FC3C66" w:rsidRDefault="00406619">
            <w:pPr>
              <w:spacing w:after="0"/>
              <w:ind w:left="122"/>
            </w:pPr>
            <w:r>
              <w:rPr>
                <w:rFonts w:ascii="Book Antiqua" w:eastAsia="Book Antiqua" w:hAnsi="Book Antiqua" w:cs="Book Antiqua"/>
                <w:sz w:val="16"/>
              </w:rPr>
              <w:t xml:space="preserve">Lenfosit yüzdesi (n=23) </w:t>
            </w:r>
          </w:p>
        </w:tc>
        <w:tc>
          <w:tcPr>
            <w:tcW w:w="2503" w:type="dxa"/>
            <w:tcBorders>
              <w:top w:val="nil"/>
              <w:left w:val="nil"/>
              <w:bottom w:val="nil"/>
              <w:right w:val="nil"/>
            </w:tcBorders>
          </w:tcPr>
          <w:p w:rsidR="00FC3C66" w:rsidRDefault="00406619">
            <w:pPr>
              <w:spacing w:after="0"/>
              <w:ind w:left="444"/>
            </w:pPr>
            <w:r>
              <w:rPr>
                <w:rFonts w:ascii="Book Antiqua" w:eastAsia="Book Antiqua" w:hAnsi="Book Antiqua" w:cs="Book Antiqua"/>
                <w:i/>
                <w:sz w:val="16"/>
              </w:rPr>
              <w:t>p</w:t>
            </w:r>
            <w:r>
              <w:rPr>
                <w:rFonts w:ascii="Book Antiqua" w:eastAsia="Book Antiqua" w:hAnsi="Book Antiqua" w:cs="Book Antiqua"/>
                <w:sz w:val="16"/>
              </w:rPr>
              <w:t xml:space="preserve">=0,85 </w:t>
            </w:r>
          </w:p>
        </w:tc>
        <w:tc>
          <w:tcPr>
            <w:tcW w:w="2369" w:type="dxa"/>
            <w:tcBorders>
              <w:top w:val="nil"/>
              <w:left w:val="nil"/>
              <w:bottom w:val="nil"/>
              <w:right w:val="nil"/>
            </w:tcBorders>
          </w:tcPr>
          <w:p w:rsidR="00FC3C66" w:rsidRDefault="00406619">
            <w:pPr>
              <w:spacing w:after="0"/>
              <w:ind w:left="445"/>
            </w:pPr>
            <w:r>
              <w:rPr>
                <w:rFonts w:ascii="Book Antiqua" w:eastAsia="Book Antiqua" w:hAnsi="Book Antiqua" w:cs="Book Antiqua"/>
                <w:i/>
                <w:sz w:val="16"/>
              </w:rPr>
              <w:t>p</w:t>
            </w:r>
            <w:r>
              <w:rPr>
                <w:rFonts w:ascii="Book Antiqua" w:eastAsia="Book Antiqua" w:hAnsi="Book Antiqua" w:cs="Book Antiqua"/>
                <w:sz w:val="16"/>
              </w:rPr>
              <w:t xml:space="preserve">=0,88 </w:t>
            </w:r>
          </w:p>
        </w:tc>
        <w:tc>
          <w:tcPr>
            <w:tcW w:w="1241" w:type="dxa"/>
            <w:tcBorders>
              <w:top w:val="nil"/>
              <w:left w:val="nil"/>
              <w:bottom w:val="nil"/>
              <w:right w:val="nil"/>
            </w:tcBorders>
          </w:tcPr>
          <w:p w:rsidR="00FC3C66" w:rsidRDefault="00406619">
            <w:pPr>
              <w:spacing w:after="0"/>
              <w:ind w:left="147"/>
            </w:pPr>
            <w:r>
              <w:rPr>
                <w:rFonts w:ascii="Book Antiqua" w:eastAsia="Book Antiqua" w:hAnsi="Book Antiqua" w:cs="Book Antiqua"/>
                <w:i/>
                <w:sz w:val="16"/>
              </w:rPr>
              <w:t>p</w:t>
            </w:r>
            <w:r>
              <w:rPr>
                <w:rFonts w:ascii="Book Antiqua" w:eastAsia="Book Antiqua" w:hAnsi="Book Antiqua" w:cs="Book Antiqua"/>
                <w:sz w:val="16"/>
              </w:rPr>
              <w:t xml:space="preserve">=0,58 </w:t>
            </w:r>
          </w:p>
        </w:tc>
      </w:tr>
      <w:tr w:rsidR="00FC3C66">
        <w:trPr>
          <w:trHeight w:val="240"/>
        </w:trPr>
        <w:tc>
          <w:tcPr>
            <w:tcW w:w="3442" w:type="dxa"/>
            <w:tcBorders>
              <w:top w:val="nil"/>
              <w:left w:val="nil"/>
              <w:bottom w:val="nil"/>
              <w:right w:val="nil"/>
            </w:tcBorders>
          </w:tcPr>
          <w:p w:rsidR="00FC3C66" w:rsidRDefault="00406619">
            <w:pPr>
              <w:spacing w:after="0"/>
              <w:ind w:left="122"/>
            </w:pPr>
            <w:r>
              <w:rPr>
                <w:rFonts w:ascii="Book Antiqua" w:eastAsia="Book Antiqua" w:hAnsi="Book Antiqua" w:cs="Book Antiqua"/>
                <w:sz w:val="16"/>
              </w:rPr>
              <w:t xml:space="preserve">CD4/CD8 oranı (n=17) </w:t>
            </w:r>
          </w:p>
        </w:tc>
        <w:tc>
          <w:tcPr>
            <w:tcW w:w="2503" w:type="dxa"/>
            <w:tcBorders>
              <w:top w:val="nil"/>
              <w:left w:val="nil"/>
              <w:bottom w:val="nil"/>
              <w:right w:val="nil"/>
            </w:tcBorders>
          </w:tcPr>
          <w:p w:rsidR="00FC3C66" w:rsidRDefault="00406619">
            <w:pPr>
              <w:spacing w:after="0"/>
              <w:ind w:left="404"/>
            </w:pPr>
            <w:r>
              <w:rPr>
                <w:rFonts w:ascii="Book Antiqua" w:eastAsia="Book Antiqua" w:hAnsi="Book Antiqua" w:cs="Book Antiqua"/>
                <w:i/>
                <w:sz w:val="16"/>
              </w:rPr>
              <w:t>p</w:t>
            </w:r>
            <w:r>
              <w:rPr>
                <w:rFonts w:ascii="Book Antiqua" w:eastAsia="Book Antiqua" w:hAnsi="Book Antiqua" w:cs="Book Antiqua"/>
                <w:sz w:val="16"/>
              </w:rPr>
              <w:t xml:space="preserve">=0,098 </w:t>
            </w:r>
          </w:p>
        </w:tc>
        <w:tc>
          <w:tcPr>
            <w:tcW w:w="2369" w:type="dxa"/>
            <w:tcBorders>
              <w:top w:val="nil"/>
              <w:left w:val="nil"/>
              <w:bottom w:val="nil"/>
              <w:right w:val="nil"/>
            </w:tcBorders>
          </w:tcPr>
          <w:p w:rsidR="00FC3C66" w:rsidRDefault="00406619">
            <w:pPr>
              <w:spacing w:after="0"/>
              <w:ind w:left="406"/>
            </w:pPr>
            <w:r>
              <w:rPr>
                <w:rFonts w:ascii="Book Antiqua" w:eastAsia="Book Antiqua" w:hAnsi="Book Antiqua" w:cs="Book Antiqua"/>
                <w:i/>
                <w:sz w:val="16"/>
              </w:rPr>
              <w:t>p</w:t>
            </w:r>
            <w:r>
              <w:rPr>
                <w:rFonts w:ascii="Book Antiqua" w:eastAsia="Book Antiqua" w:hAnsi="Book Antiqua" w:cs="Book Antiqua"/>
                <w:sz w:val="16"/>
              </w:rPr>
              <w:t xml:space="preserve">=0,170 </w:t>
            </w:r>
          </w:p>
        </w:tc>
        <w:tc>
          <w:tcPr>
            <w:tcW w:w="1241" w:type="dxa"/>
            <w:tcBorders>
              <w:top w:val="nil"/>
              <w:left w:val="nil"/>
              <w:bottom w:val="nil"/>
              <w:right w:val="nil"/>
            </w:tcBorders>
          </w:tcPr>
          <w:p w:rsidR="00FC3C66" w:rsidRDefault="00406619">
            <w:pPr>
              <w:spacing w:after="0"/>
              <w:ind w:left="147"/>
            </w:pPr>
            <w:r>
              <w:rPr>
                <w:rFonts w:ascii="Book Antiqua" w:eastAsia="Book Antiqua" w:hAnsi="Book Antiqua" w:cs="Book Antiqua"/>
                <w:i/>
                <w:sz w:val="16"/>
              </w:rPr>
              <w:t>p</w:t>
            </w:r>
            <w:r>
              <w:rPr>
                <w:rFonts w:ascii="Book Antiqua" w:eastAsia="Book Antiqua" w:hAnsi="Book Antiqua" w:cs="Book Antiqua"/>
                <w:sz w:val="16"/>
              </w:rPr>
              <w:t xml:space="preserve">=0,60 </w:t>
            </w:r>
          </w:p>
        </w:tc>
      </w:tr>
      <w:tr w:rsidR="00FC3C66">
        <w:trPr>
          <w:trHeight w:val="216"/>
        </w:trPr>
        <w:tc>
          <w:tcPr>
            <w:tcW w:w="3442" w:type="dxa"/>
            <w:tcBorders>
              <w:top w:val="nil"/>
              <w:left w:val="nil"/>
              <w:bottom w:val="single" w:sz="12" w:space="0" w:color="007F00"/>
              <w:right w:val="nil"/>
            </w:tcBorders>
          </w:tcPr>
          <w:p w:rsidR="00FC3C66" w:rsidRDefault="00406619">
            <w:pPr>
              <w:spacing w:after="0"/>
              <w:ind w:left="122"/>
            </w:pPr>
            <w:r>
              <w:rPr>
                <w:rFonts w:ascii="Book Antiqua" w:eastAsia="Book Antiqua" w:hAnsi="Book Antiqua" w:cs="Book Antiqua"/>
                <w:sz w:val="16"/>
              </w:rPr>
              <w:t xml:space="preserve">Ac klirens (n=24) </w:t>
            </w:r>
          </w:p>
        </w:tc>
        <w:tc>
          <w:tcPr>
            <w:tcW w:w="2503" w:type="dxa"/>
            <w:tcBorders>
              <w:top w:val="nil"/>
              <w:left w:val="nil"/>
              <w:bottom w:val="single" w:sz="12" w:space="0" w:color="007F00"/>
              <w:right w:val="nil"/>
            </w:tcBorders>
          </w:tcPr>
          <w:p w:rsidR="00FC3C66" w:rsidRDefault="00406619">
            <w:pPr>
              <w:spacing w:after="0"/>
              <w:ind w:left="404"/>
            </w:pPr>
            <w:r>
              <w:rPr>
                <w:rFonts w:ascii="Book Antiqua" w:eastAsia="Book Antiqua" w:hAnsi="Book Antiqua" w:cs="Book Antiqua"/>
                <w:i/>
                <w:sz w:val="16"/>
              </w:rPr>
              <w:t>p</w:t>
            </w:r>
            <w:r>
              <w:rPr>
                <w:rFonts w:ascii="Book Antiqua" w:eastAsia="Book Antiqua" w:hAnsi="Book Antiqua" w:cs="Book Antiqua"/>
                <w:sz w:val="16"/>
              </w:rPr>
              <w:t xml:space="preserve">=0,716 </w:t>
            </w:r>
          </w:p>
        </w:tc>
        <w:tc>
          <w:tcPr>
            <w:tcW w:w="2369" w:type="dxa"/>
            <w:tcBorders>
              <w:top w:val="nil"/>
              <w:left w:val="nil"/>
              <w:bottom w:val="single" w:sz="12" w:space="0" w:color="007F00"/>
              <w:right w:val="nil"/>
            </w:tcBorders>
          </w:tcPr>
          <w:p w:rsidR="00FC3C66" w:rsidRDefault="00406619">
            <w:pPr>
              <w:spacing w:after="0"/>
              <w:ind w:left="406"/>
            </w:pPr>
            <w:r>
              <w:rPr>
                <w:rFonts w:ascii="Book Antiqua" w:eastAsia="Book Antiqua" w:hAnsi="Book Antiqua" w:cs="Book Antiqua"/>
                <w:i/>
                <w:sz w:val="16"/>
              </w:rPr>
              <w:t>p</w:t>
            </w:r>
            <w:r>
              <w:rPr>
                <w:rFonts w:ascii="Book Antiqua" w:eastAsia="Book Antiqua" w:hAnsi="Book Antiqua" w:cs="Book Antiqua"/>
                <w:sz w:val="16"/>
              </w:rPr>
              <w:t xml:space="preserve">=0,497 </w:t>
            </w:r>
          </w:p>
        </w:tc>
        <w:tc>
          <w:tcPr>
            <w:tcW w:w="1241" w:type="dxa"/>
            <w:tcBorders>
              <w:top w:val="nil"/>
              <w:left w:val="nil"/>
              <w:bottom w:val="single" w:sz="12" w:space="0" w:color="007F00"/>
              <w:right w:val="nil"/>
            </w:tcBorders>
          </w:tcPr>
          <w:p w:rsidR="00FC3C66" w:rsidRDefault="00406619">
            <w:pPr>
              <w:spacing w:after="0"/>
              <w:ind w:left="350"/>
            </w:pPr>
            <w:r>
              <w:rPr>
                <w:rFonts w:ascii="Book Antiqua" w:eastAsia="Book Antiqua" w:hAnsi="Book Antiqua" w:cs="Book Antiqua"/>
                <w:sz w:val="16"/>
              </w:rPr>
              <w:t xml:space="preserve">- </w:t>
            </w:r>
          </w:p>
        </w:tc>
      </w:tr>
    </w:tbl>
    <w:p w:rsidR="00FC3C66" w:rsidRDefault="00406619">
      <w:pPr>
        <w:spacing w:after="621"/>
        <w:ind w:left="327"/>
        <w:jc w:val="center"/>
      </w:pPr>
      <w:r>
        <w:rPr>
          <w:rFonts w:ascii="Palatino Linotype" w:eastAsia="Palatino Linotype" w:hAnsi="Palatino Linotype" w:cs="Palatino Linotype"/>
          <w:sz w:val="18"/>
        </w:rPr>
        <w:t xml:space="preserve"> </w:t>
      </w:r>
    </w:p>
    <w:p w:rsidR="00FC3C66" w:rsidRDefault="00406619">
      <w:pPr>
        <w:spacing w:after="0"/>
      </w:pPr>
      <w:r>
        <w:rPr>
          <w:rFonts w:ascii="Times New Roman" w:eastAsia="Times New Roman" w:hAnsi="Times New Roman" w:cs="Times New Roman"/>
          <w:sz w:val="24"/>
        </w:rPr>
        <w:t xml:space="preserve"> </w:t>
      </w:r>
    </w:p>
    <w:p w:rsidR="00FC3C66" w:rsidRDefault="00406619">
      <w:pPr>
        <w:spacing w:after="153"/>
      </w:pPr>
      <w:r>
        <w:rPr>
          <w:rFonts w:ascii="Palatino Linotype" w:eastAsia="Palatino Linotype" w:hAnsi="Palatino Linotype" w:cs="Palatino Linotype"/>
          <w:b/>
          <w:sz w:val="10"/>
        </w:rPr>
        <w:t xml:space="preserve"> </w:t>
      </w:r>
    </w:p>
    <w:p w:rsidR="00FC3C66" w:rsidRDefault="00406619">
      <w:pPr>
        <w:tabs>
          <w:tab w:val="center" w:pos="5030"/>
          <w:tab w:val="right" w:pos="9640"/>
        </w:tabs>
        <w:spacing w:after="166" w:line="267" w:lineRule="auto"/>
      </w:pPr>
      <w:r>
        <w:rPr>
          <w:rFonts w:ascii="Palatino Linotype" w:eastAsia="Palatino Linotype" w:hAnsi="Palatino Linotype" w:cs="Palatino Linotype"/>
          <w:b/>
          <w:sz w:val="18"/>
        </w:rPr>
        <w:t xml:space="preserve">KAYNAKLAR </w:t>
      </w:r>
      <w:r>
        <w:rPr>
          <w:rFonts w:ascii="Palatino Linotype" w:eastAsia="Palatino Linotype" w:hAnsi="Palatino Linotype" w:cs="Palatino Linotype"/>
          <w:b/>
          <w:sz w:val="18"/>
        </w:rPr>
        <w:tab/>
      </w:r>
      <w:r>
        <w:rPr>
          <w:rFonts w:ascii="Bodoni MT" w:eastAsia="Bodoni MT" w:hAnsi="Bodoni MT" w:cs="Bodoni MT"/>
          <w:sz w:val="18"/>
        </w:rPr>
        <w:t>9.</w:t>
      </w:r>
      <w:r>
        <w:rPr>
          <w:rFonts w:ascii="Arial" w:eastAsia="Arial" w:hAnsi="Arial" w:cs="Arial"/>
          <w:sz w:val="18"/>
        </w:rPr>
        <w:t xml:space="preserve"> </w:t>
      </w:r>
      <w:r>
        <w:rPr>
          <w:rFonts w:ascii="Arial" w:eastAsia="Arial" w:hAnsi="Arial" w:cs="Arial"/>
          <w:sz w:val="18"/>
        </w:rPr>
        <w:tab/>
      </w:r>
      <w:r>
        <w:rPr>
          <w:rFonts w:ascii="Bodoni MT" w:eastAsia="Bodoni MT" w:hAnsi="Bodoni MT" w:cs="Bodoni MT"/>
          <w:sz w:val="18"/>
        </w:rPr>
        <w:t xml:space="preserve">Schonberger CL, Line BR, Keogh BA, Hunnınghake </w:t>
      </w:r>
    </w:p>
    <w:p w:rsidR="00FC3C66" w:rsidRDefault="00406619">
      <w:pPr>
        <w:numPr>
          <w:ilvl w:val="0"/>
          <w:numId w:val="1"/>
        </w:numPr>
        <w:spacing w:after="3" w:line="267" w:lineRule="auto"/>
        <w:ind w:hanging="358"/>
        <w:jc w:val="both"/>
      </w:pPr>
      <w:r>
        <w:rPr>
          <w:rFonts w:ascii="Bodoni MT" w:eastAsia="Bodoni MT" w:hAnsi="Bodoni MT" w:cs="Bodoni MT"/>
          <w:sz w:val="18"/>
        </w:rPr>
        <w:lastRenderedPageBreak/>
        <w:t xml:space="preserve">Hunninghake GW, Garrett KC, Richerson HB, et al. GW, Crystal RG. Lung inflammation in sarcoidosis: comparison serum angiotensin converting enzyme with </w:t>
      </w:r>
    </w:p>
    <w:p w:rsidR="00FC3C66" w:rsidRDefault="00406619">
      <w:pPr>
        <w:spacing w:after="89" w:line="267" w:lineRule="auto"/>
        <w:ind w:left="353" w:hanging="10"/>
        <w:jc w:val="both"/>
      </w:pPr>
      <w:r>
        <w:rPr>
          <w:rFonts w:ascii="Bodoni MT" w:eastAsia="Bodoni MT" w:hAnsi="Bodoni MT" w:cs="Bodoni MT"/>
          <w:sz w:val="18"/>
        </w:rPr>
        <w:t>Pathogenesisof the granulomatous lung disease. Am Rev bronchoalveolar lavage and gallium-67 scanning ass</w:t>
      </w:r>
      <w:r>
        <w:rPr>
          <w:rFonts w:ascii="Bodoni MT" w:eastAsia="Bodoni MT" w:hAnsi="Bodoni MT" w:cs="Bodoni MT"/>
          <w:sz w:val="18"/>
        </w:rPr>
        <w:t xml:space="preserve">essRespir Dis 1984; 130:476-496. </w:t>
      </w:r>
    </w:p>
    <w:p w:rsidR="00FC3C66" w:rsidRDefault="00406619">
      <w:pPr>
        <w:numPr>
          <w:ilvl w:val="0"/>
          <w:numId w:val="1"/>
        </w:numPr>
        <w:spacing w:after="3" w:line="267" w:lineRule="auto"/>
        <w:ind w:hanging="358"/>
        <w:jc w:val="both"/>
      </w:pPr>
      <w:r>
        <w:rPr>
          <w:rFonts w:ascii="Bodoni MT" w:eastAsia="Bodoni MT" w:hAnsi="Bodoni MT" w:cs="Bodoni MT"/>
          <w:sz w:val="18"/>
        </w:rPr>
        <w:t xml:space="preserve">Danielle Rp, Rossman MD, Kem JA, et al. Pathogenesis </w:t>
      </w:r>
      <w:r>
        <w:rPr>
          <w:rFonts w:ascii="Bodoni MT" w:eastAsia="Bodoni MT" w:hAnsi="Bodoni MT" w:cs="Bodoni MT"/>
          <w:sz w:val="18"/>
        </w:rPr>
        <w:tab/>
        <w:t>ment of the T lymphocyte alveolitis. Thorax 1982;37:19-</w:t>
      </w:r>
    </w:p>
    <w:p w:rsidR="00FC3C66" w:rsidRDefault="00406619">
      <w:pPr>
        <w:spacing w:after="0"/>
        <w:ind w:left="2539" w:right="1306" w:hanging="10"/>
        <w:jc w:val="center"/>
      </w:pPr>
      <w:r>
        <w:rPr>
          <w:rFonts w:ascii="Bodoni MT" w:eastAsia="Bodoni MT" w:hAnsi="Bodoni MT" w:cs="Bodoni MT"/>
          <w:sz w:val="18"/>
        </w:rPr>
        <w:t xml:space="preserve">25. </w:t>
      </w:r>
    </w:p>
    <w:p w:rsidR="00FC3C66" w:rsidRDefault="00406619">
      <w:pPr>
        <w:spacing w:after="3" w:line="267" w:lineRule="auto"/>
        <w:ind w:left="353" w:hanging="10"/>
        <w:jc w:val="both"/>
      </w:pPr>
      <w:r>
        <w:rPr>
          <w:rFonts w:ascii="Bodoni MT" w:eastAsia="Bodoni MT" w:hAnsi="Bodoni MT" w:cs="Bodoni MT"/>
          <w:sz w:val="18"/>
        </w:rPr>
        <w:t xml:space="preserve">of sarcoidosis: State of the art. Chest 1986;135:321. </w:t>
      </w:r>
    </w:p>
    <w:p w:rsidR="00FC3C66" w:rsidRDefault="00406619">
      <w:pPr>
        <w:numPr>
          <w:ilvl w:val="1"/>
          <w:numId w:val="1"/>
        </w:numPr>
        <w:spacing w:after="3" w:line="267" w:lineRule="auto"/>
        <w:ind w:firstLine="4961"/>
        <w:jc w:val="both"/>
      </w:pPr>
      <w:r>
        <w:rPr>
          <w:rFonts w:ascii="Bodoni MT" w:eastAsia="Bodoni MT" w:hAnsi="Bodoni MT" w:cs="Bodoni MT"/>
          <w:color w:val="221F1F"/>
          <w:sz w:val="18"/>
        </w:rPr>
        <w:t xml:space="preserve">Jacobs MP, Baugman RP, Hughes J, Fernandez UM. </w:t>
      </w:r>
      <w:r>
        <w:rPr>
          <w:rFonts w:ascii="Bodoni MT" w:eastAsia="Bodoni MT" w:hAnsi="Bodoni MT" w:cs="Bodoni MT"/>
          <w:sz w:val="18"/>
        </w:rPr>
        <w:t>3.</w:t>
      </w:r>
      <w:r>
        <w:rPr>
          <w:rFonts w:ascii="Arial" w:eastAsia="Arial" w:hAnsi="Arial" w:cs="Arial"/>
          <w:sz w:val="18"/>
        </w:rPr>
        <w:t xml:space="preserve"> </w:t>
      </w:r>
      <w:r>
        <w:rPr>
          <w:rFonts w:ascii="Bodoni MT" w:eastAsia="Bodoni MT" w:hAnsi="Bodoni MT" w:cs="Bodoni MT"/>
          <w:sz w:val="18"/>
        </w:rPr>
        <w:t xml:space="preserve">Thomas PD. Hunninighake GW. Urrent concepts of the </w:t>
      </w:r>
    </w:p>
    <w:p w:rsidR="00FC3C66" w:rsidRDefault="00406619">
      <w:pPr>
        <w:spacing w:after="3" w:line="268" w:lineRule="auto"/>
        <w:ind w:left="5313" w:hanging="10"/>
      </w:pPr>
      <w:r>
        <w:rPr>
          <w:rFonts w:ascii="Bodoni MT" w:eastAsia="Bodoni MT" w:hAnsi="Bodoni MT" w:cs="Bodoni MT"/>
          <w:color w:val="221F1F"/>
          <w:sz w:val="18"/>
        </w:rPr>
        <w:t xml:space="preserve">Radioaerosol Lung clearence in patients with active </w:t>
      </w:r>
    </w:p>
    <w:p w:rsidR="00FC3C66" w:rsidRDefault="00406619">
      <w:pPr>
        <w:spacing w:after="3" w:line="267" w:lineRule="auto"/>
        <w:ind w:left="353" w:hanging="10"/>
        <w:jc w:val="both"/>
      </w:pPr>
      <w:r>
        <w:rPr>
          <w:rFonts w:ascii="Bodoni MT" w:eastAsia="Bodoni MT" w:hAnsi="Bodoni MT" w:cs="Bodoni MT"/>
          <w:sz w:val="18"/>
        </w:rPr>
        <w:t xml:space="preserve">pathogenesis of sarcodidosis. Am Rev Respir Dis 1987; </w:t>
      </w:r>
      <w:r>
        <w:rPr>
          <w:rFonts w:ascii="Bodoni MT" w:eastAsia="Bodoni MT" w:hAnsi="Bodoni MT" w:cs="Bodoni MT"/>
          <w:color w:val="221F1F"/>
          <w:sz w:val="18"/>
        </w:rPr>
        <w:t>pulmonary sarcoidosis. Am Rev Respir Dis 1985:687-689.</w:t>
      </w:r>
      <w:r>
        <w:rPr>
          <w:rFonts w:ascii="Bodoni MT" w:eastAsia="Bodoni MT" w:hAnsi="Bodoni MT" w:cs="Bodoni MT"/>
          <w:sz w:val="18"/>
        </w:rPr>
        <w:t xml:space="preserve"> 135:747. </w:t>
      </w:r>
    </w:p>
    <w:p w:rsidR="00FC3C66" w:rsidRDefault="00406619">
      <w:pPr>
        <w:numPr>
          <w:ilvl w:val="1"/>
          <w:numId w:val="1"/>
        </w:numPr>
        <w:spacing w:after="3" w:line="267" w:lineRule="auto"/>
        <w:ind w:firstLine="4961"/>
        <w:jc w:val="both"/>
      </w:pPr>
      <w:r>
        <w:rPr>
          <w:rFonts w:ascii="Bodoni MT" w:eastAsia="Bodoni MT" w:hAnsi="Bodoni MT" w:cs="Bodoni MT"/>
          <w:sz w:val="18"/>
        </w:rPr>
        <w:t>Chinet T, Dusser D, Labrune S, C</w:t>
      </w:r>
      <w:r>
        <w:rPr>
          <w:rFonts w:ascii="Bodoni MT" w:eastAsia="Bodoni MT" w:hAnsi="Bodoni MT" w:cs="Bodoni MT"/>
          <w:sz w:val="18"/>
        </w:rPr>
        <w:t>ollignon MA, Chretien 4.</w:t>
      </w:r>
      <w:r>
        <w:rPr>
          <w:rFonts w:ascii="Arial" w:eastAsia="Arial" w:hAnsi="Arial" w:cs="Arial"/>
          <w:sz w:val="18"/>
        </w:rPr>
        <w:t xml:space="preserve"> </w:t>
      </w:r>
      <w:r>
        <w:rPr>
          <w:rFonts w:ascii="Arial" w:eastAsia="Arial" w:hAnsi="Arial" w:cs="Arial"/>
          <w:sz w:val="18"/>
        </w:rPr>
        <w:tab/>
      </w:r>
      <w:r>
        <w:rPr>
          <w:rFonts w:ascii="Bodoni MT" w:eastAsia="Bodoni MT" w:hAnsi="Bodoni MT" w:cs="Bodoni MT"/>
          <w:sz w:val="18"/>
        </w:rPr>
        <w:t xml:space="preserve">DeRemee RA, Dohrbach MS. Serum angiotensin </w:t>
      </w:r>
    </w:p>
    <w:p w:rsidR="00FC3C66" w:rsidRDefault="00406619">
      <w:pPr>
        <w:spacing w:after="3" w:line="267" w:lineRule="auto"/>
        <w:ind w:left="5328" w:hanging="10"/>
        <w:jc w:val="both"/>
      </w:pPr>
      <w:r>
        <w:rPr>
          <w:rFonts w:ascii="Bodoni MT" w:eastAsia="Bodoni MT" w:hAnsi="Bodoni MT" w:cs="Bodoni MT"/>
          <w:sz w:val="18"/>
        </w:rPr>
        <w:t xml:space="preserve">J, Huchon GJ. Lung function declines in patients with </w:t>
      </w:r>
    </w:p>
    <w:p w:rsidR="00FC3C66" w:rsidRDefault="00406619">
      <w:pPr>
        <w:spacing w:after="87" w:line="267" w:lineRule="auto"/>
        <w:ind w:left="353" w:hanging="10"/>
        <w:jc w:val="both"/>
      </w:pPr>
      <w:r>
        <w:rPr>
          <w:rFonts w:ascii="Bodoni MT" w:eastAsia="Bodoni MT" w:hAnsi="Bodoni MT" w:cs="Bodoni MT"/>
          <w:sz w:val="18"/>
        </w:rPr>
        <w:t>converting enzyme activity in clinical course of sarcoidopulmonary sarcoidosis and increased respiratory epithesis Ann Intern Med 1</w:t>
      </w:r>
      <w:r>
        <w:rPr>
          <w:rFonts w:ascii="Bodoni MT" w:eastAsia="Bodoni MT" w:hAnsi="Bodoni MT" w:cs="Bodoni MT"/>
          <w:sz w:val="18"/>
        </w:rPr>
        <w:t xml:space="preserve">980;92:361-365. </w:t>
      </w:r>
    </w:p>
    <w:p w:rsidR="00FC3C66" w:rsidRDefault="00406619">
      <w:pPr>
        <w:numPr>
          <w:ilvl w:val="0"/>
          <w:numId w:val="2"/>
        </w:numPr>
        <w:spacing w:after="3" w:line="267" w:lineRule="auto"/>
        <w:ind w:hanging="358"/>
      </w:pPr>
      <w:r>
        <w:rPr>
          <w:rFonts w:ascii="Bodoni MT" w:eastAsia="Bodoni MT" w:hAnsi="Bodoni MT" w:cs="Bodoni MT"/>
          <w:sz w:val="18"/>
        </w:rPr>
        <w:t xml:space="preserve">Alavi A, Palevcky H. Gallium-67-citrate scanning in the </w:t>
      </w:r>
      <w:r>
        <w:rPr>
          <w:rFonts w:ascii="Bodoni MT" w:eastAsia="Bodoni MT" w:hAnsi="Bodoni MT" w:cs="Bodoni MT"/>
          <w:sz w:val="18"/>
        </w:rPr>
        <w:tab/>
        <w:t xml:space="preserve">lial permeability to 99mTc-DTPA. Am Rev Respir Dis </w:t>
      </w:r>
    </w:p>
    <w:p w:rsidR="00FC3C66" w:rsidRDefault="00406619">
      <w:pPr>
        <w:spacing w:after="0"/>
        <w:ind w:left="2539" w:hanging="10"/>
        <w:jc w:val="center"/>
      </w:pPr>
      <w:r>
        <w:rPr>
          <w:rFonts w:ascii="Bodoni MT" w:eastAsia="Bodoni MT" w:hAnsi="Bodoni MT" w:cs="Bodoni MT"/>
          <w:sz w:val="18"/>
        </w:rPr>
        <w:t xml:space="preserve">1990;141:2: 445-449. </w:t>
      </w:r>
    </w:p>
    <w:p w:rsidR="00FC3C66" w:rsidRDefault="00406619">
      <w:pPr>
        <w:spacing w:after="3" w:line="267" w:lineRule="auto"/>
        <w:ind w:left="353" w:hanging="10"/>
        <w:jc w:val="both"/>
      </w:pPr>
      <w:r>
        <w:rPr>
          <w:rFonts w:ascii="Bodoni MT" w:eastAsia="Bodoni MT" w:hAnsi="Bodoni MT" w:cs="Bodoni MT"/>
          <w:sz w:val="18"/>
        </w:rPr>
        <w:t xml:space="preserve">assessment of the disease activity in sarcoidosis. J Nucl </w:t>
      </w:r>
    </w:p>
    <w:p w:rsidR="00FC3C66" w:rsidRDefault="00406619">
      <w:pPr>
        <w:numPr>
          <w:ilvl w:val="1"/>
          <w:numId w:val="2"/>
        </w:numPr>
        <w:spacing w:after="77" w:line="268" w:lineRule="auto"/>
        <w:ind w:right="-12" w:firstLine="4603"/>
        <w:jc w:val="right"/>
      </w:pPr>
      <w:r>
        <w:rPr>
          <w:rFonts w:ascii="Bodoni MT" w:eastAsia="Bodoni MT" w:hAnsi="Bodoni MT" w:cs="Bodoni MT"/>
          <w:color w:val="221F1F"/>
          <w:sz w:val="18"/>
        </w:rPr>
        <w:t>Argon M, Aytemur Z, Duygun Ü, Mogulkoç N, Özkılıç</w:t>
      </w:r>
      <w:r>
        <w:rPr>
          <w:rFonts w:ascii="Bodoni MT" w:eastAsia="Bodoni MT" w:hAnsi="Bodoni MT" w:cs="Bodoni MT"/>
          <w:color w:val="221F1F"/>
          <w:sz w:val="18"/>
        </w:rPr>
        <w:t xml:space="preserve"> </w:t>
      </w:r>
      <w:r>
        <w:rPr>
          <w:rFonts w:ascii="Bodoni MT" w:eastAsia="Bodoni MT" w:hAnsi="Bodoni MT" w:cs="Bodoni MT"/>
          <w:sz w:val="18"/>
        </w:rPr>
        <w:t xml:space="preserve">Med 192;33:751-755. </w:t>
      </w:r>
    </w:p>
    <w:p w:rsidR="00FC3C66" w:rsidRDefault="00406619">
      <w:pPr>
        <w:numPr>
          <w:ilvl w:val="0"/>
          <w:numId w:val="2"/>
        </w:numPr>
        <w:spacing w:after="3" w:line="268" w:lineRule="auto"/>
        <w:ind w:hanging="358"/>
      </w:pPr>
      <w:r>
        <w:rPr>
          <w:rFonts w:ascii="Bodoni MT" w:eastAsia="Bodoni MT" w:hAnsi="Bodoni MT" w:cs="Bodoni MT"/>
          <w:sz w:val="18"/>
        </w:rPr>
        <w:t xml:space="preserve">Suskind H. Technetium-99m DTPA Aerosol to measure </w:t>
      </w:r>
      <w:r>
        <w:rPr>
          <w:rFonts w:ascii="Bodoni MT" w:eastAsia="Bodoni MT" w:hAnsi="Bodoni MT" w:cs="Bodoni MT"/>
          <w:color w:val="221F1F"/>
          <w:sz w:val="18"/>
        </w:rPr>
        <w:t>H. The value of Tc-99m DTPA aerosol and Ga-67 scintigraphy in sarcoidosis. Turk J Nucl Med 2003; 12: 154-</w:t>
      </w:r>
    </w:p>
    <w:p w:rsidR="00FC3C66" w:rsidRDefault="00406619">
      <w:pPr>
        <w:spacing w:after="3" w:line="267" w:lineRule="auto"/>
        <w:ind w:left="353" w:hanging="10"/>
        <w:jc w:val="both"/>
      </w:pPr>
      <w:r>
        <w:rPr>
          <w:rFonts w:ascii="Bodoni MT" w:eastAsia="Bodoni MT" w:hAnsi="Bodoni MT" w:cs="Bodoni MT"/>
          <w:sz w:val="18"/>
        </w:rPr>
        <w:t xml:space="preserve">alveolar-capillary membran permeability. J Nucl Med </w:t>
      </w:r>
    </w:p>
    <w:p w:rsidR="00FC3C66" w:rsidRDefault="00406619">
      <w:pPr>
        <w:spacing w:after="3" w:line="267" w:lineRule="auto"/>
        <w:ind w:left="343" w:right="3561" w:firstLine="4961"/>
        <w:jc w:val="both"/>
      </w:pPr>
      <w:r>
        <w:rPr>
          <w:rFonts w:ascii="Bodoni MT" w:eastAsia="Bodoni MT" w:hAnsi="Bodoni MT" w:cs="Bodoni MT"/>
          <w:color w:val="221F1F"/>
          <w:sz w:val="18"/>
        </w:rPr>
        <w:t xml:space="preserve">159. </w:t>
      </w:r>
      <w:r>
        <w:rPr>
          <w:rFonts w:ascii="Bodoni MT" w:eastAsia="Bodoni MT" w:hAnsi="Bodoni MT" w:cs="Bodoni MT"/>
          <w:sz w:val="18"/>
        </w:rPr>
        <w:t xml:space="preserve">1994; 35:207-209. </w:t>
      </w:r>
    </w:p>
    <w:p w:rsidR="00FC3C66" w:rsidRDefault="00406619">
      <w:pPr>
        <w:numPr>
          <w:ilvl w:val="1"/>
          <w:numId w:val="2"/>
        </w:numPr>
        <w:spacing w:after="0"/>
        <w:ind w:right="-12" w:firstLine="4603"/>
        <w:jc w:val="right"/>
      </w:pPr>
      <w:r>
        <w:rPr>
          <w:rFonts w:ascii="Bodoni MT" w:eastAsia="Bodoni MT" w:hAnsi="Bodoni MT" w:cs="Bodoni MT"/>
          <w:color w:val="221F1F"/>
          <w:sz w:val="18"/>
        </w:rPr>
        <w:t xml:space="preserve">Antoniou KM, Malagari K, Tzanakis N, Perisinakis K, </w:t>
      </w:r>
    </w:p>
    <w:p w:rsidR="00FC3C66" w:rsidRDefault="00406619">
      <w:pPr>
        <w:numPr>
          <w:ilvl w:val="0"/>
          <w:numId w:val="2"/>
        </w:numPr>
        <w:spacing w:after="3" w:line="267" w:lineRule="auto"/>
        <w:ind w:hanging="358"/>
      </w:pPr>
      <w:r>
        <w:rPr>
          <w:rFonts w:ascii="Bodoni MT" w:eastAsia="Bodoni MT" w:hAnsi="Bodoni MT" w:cs="Bodoni MT"/>
          <w:sz w:val="18"/>
        </w:rPr>
        <w:t xml:space="preserve">Mitchell DN, Scadding JG, Heard BE. Sarcoidosis: </w:t>
      </w:r>
    </w:p>
    <w:p w:rsidR="00FC3C66" w:rsidRDefault="00406619">
      <w:pPr>
        <w:spacing w:after="3" w:line="267" w:lineRule="auto"/>
        <w:ind w:left="343" w:firstLine="4961"/>
        <w:jc w:val="both"/>
      </w:pPr>
      <w:r>
        <w:rPr>
          <w:rFonts w:ascii="Bodoni MT" w:eastAsia="Bodoni MT" w:hAnsi="Bodoni MT" w:cs="Bodoni MT"/>
          <w:color w:val="221F1F"/>
          <w:sz w:val="18"/>
        </w:rPr>
        <w:t xml:space="preserve">Symvoulakis EK, Karkavitsas N, Siafakas NM, Bouros </w:t>
      </w:r>
      <w:r>
        <w:rPr>
          <w:rFonts w:ascii="Bodoni MT" w:eastAsia="Bodoni MT" w:hAnsi="Bodoni MT" w:cs="Bodoni MT"/>
          <w:sz w:val="18"/>
        </w:rPr>
        <w:t xml:space="preserve">Histopatological definition and clinical diagnosis. J Clin </w:t>
      </w:r>
    </w:p>
    <w:p w:rsidR="00FC3C66" w:rsidRDefault="00406619">
      <w:pPr>
        <w:spacing w:after="3" w:line="268" w:lineRule="auto"/>
        <w:ind w:left="5313" w:hanging="10"/>
      </w:pPr>
      <w:r>
        <w:rPr>
          <w:rFonts w:ascii="Bodoni MT" w:eastAsia="Bodoni MT" w:hAnsi="Bodoni MT" w:cs="Bodoni MT"/>
          <w:color w:val="221F1F"/>
          <w:sz w:val="18"/>
        </w:rPr>
        <w:t>D. Clearance of technetium-99m-DTPA and HR</w:t>
      </w:r>
      <w:r>
        <w:rPr>
          <w:rFonts w:ascii="Bodoni MT" w:eastAsia="Bodoni MT" w:hAnsi="Bodoni MT" w:cs="Bodoni MT"/>
          <w:color w:val="221F1F"/>
          <w:sz w:val="18"/>
        </w:rPr>
        <w:t xml:space="preserve">CT </w:t>
      </w:r>
    </w:p>
    <w:p w:rsidR="00FC3C66" w:rsidRDefault="00406619">
      <w:pPr>
        <w:spacing w:after="81" w:line="267" w:lineRule="auto"/>
        <w:ind w:left="353" w:hanging="10"/>
        <w:jc w:val="both"/>
      </w:pPr>
      <w:r>
        <w:rPr>
          <w:rFonts w:ascii="Bodoni MT" w:eastAsia="Bodoni MT" w:hAnsi="Bodoni MT" w:cs="Bodoni MT"/>
          <w:sz w:val="18"/>
        </w:rPr>
        <w:t xml:space="preserve">Pathol 1977;30:395-398. </w:t>
      </w:r>
    </w:p>
    <w:p w:rsidR="00FC3C66" w:rsidRDefault="00406619">
      <w:pPr>
        <w:numPr>
          <w:ilvl w:val="0"/>
          <w:numId w:val="2"/>
        </w:numPr>
        <w:spacing w:after="3" w:line="268" w:lineRule="auto"/>
        <w:ind w:hanging="358"/>
      </w:pPr>
      <w:r>
        <w:rPr>
          <w:rFonts w:ascii="Bodoni MT" w:eastAsia="Bodoni MT" w:hAnsi="Bodoni MT" w:cs="Bodoni MT"/>
          <w:sz w:val="18"/>
        </w:rPr>
        <w:t xml:space="preserve">Baughman RP, Fernandez M, Basken CH, Mantil J. </w:t>
      </w:r>
      <w:r>
        <w:rPr>
          <w:rFonts w:ascii="Bodoni MT" w:eastAsia="Bodoni MT" w:hAnsi="Bodoni MT" w:cs="Bodoni MT"/>
          <w:sz w:val="18"/>
        </w:rPr>
        <w:tab/>
      </w:r>
      <w:r>
        <w:rPr>
          <w:rFonts w:ascii="Bodoni MT" w:eastAsia="Bodoni MT" w:hAnsi="Bodoni MT" w:cs="Bodoni MT"/>
          <w:color w:val="221F1F"/>
          <w:sz w:val="18"/>
        </w:rPr>
        <w:t xml:space="preserve">findings in the evaluation of patients with Idiopathic </w:t>
      </w:r>
    </w:p>
    <w:p w:rsidR="00FC3C66" w:rsidRDefault="00406619">
      <w:pPr>
        <w:spacing w:after="3" w:line="268" w:lineRule="auto"/>
        <w:ind w:left="5313" w:hanging="10"/>
      </w:pPr>
      <w:r>
        <w:rPr>
          <w:rFonts w:ascii="Bodoni MT" w:eastAsia="Bodoni MT" w:hAnsi="Bodoni MT" w:cs="Bodoni MT"/>
          <w:color w:val="221F1F"/>
          <w:sz w:val="18"/>
        </w:rPr>
        <w:t xml:space="preserve">Pulmonary Fibrosis. BMC Pulm Med 2006: 16;6:4. </w:t>
      </w:r>
    </w:p>
    <w:p w:rsidR="00FC3C66" w:rsidRDefault="00406619">
      <w:pPr>
        <w:spacing w:after="3" w:line="267" w:lineRule="auto"/>
        <w:ind w:left="353" w:hanging="10"/>
        <w:jc w:val="both"/>
      </w:pPr>
      <w:r>
        <w:rPr>
          <w:rFonts w:ascii="Bodoni MT" w:eastAsia="Bodoni MT" w:hAnsi="Bodoni MT" w:cs="Bodoni MT"/>
          <w:sz w:val="18"/>
        </w:rPr>
        <w:t>Comparison of gallium-67 scanning, bronchoalveolar lav-</w:t>
      </w:r>
    </w:p>
    <w:p w:rsidR="00FC3C66" w:rsidRDefault="00406619">
      <w:pPr>
        <w:numPr>
          <w:ilvl w:val="1"/>
          <w:numId w:val="2"/>
        </w:numPr>
        <w:spacing w:after="0"/>
        <w:ind w:right="-12" w:firstLine="4603"/>
        <w:jc w:val="right"/>
      </w:pPr>
      <w:r>
        <w:rPr>
          <w:rFonts w:ascii="Bodoni MT" w:eastAsia="Bodoni MT" w:hAnsi="Bodoni MT" w:cs="Bodoni MT"/>
          <w:color w:val="221F1F"/>
          <w:sz w:val="18"/>
        </w:rPr>
        <w:t xml:space="preserve">Morrison D, Rahman </w:t>
      </w:r>
      <w:r>
        <w:rPr>
          <w:rFonts w:ascii="Bodoni MT" w:eastAsia="Bodoni MT" w:hAnsi="Bodoni MT" w:cs="Bodoni MT"/>
          <w:color w:val="221F1F"/>
          <w:sz w:val="18"/>
        </w:rPr>
        <w:t xml:space="preserve">I, Lannan S, MacNee W. Epithelial </w:t>
      </w:r>
    </w:p>
    <w:p w:rsidR="00FC3C66" w:rsidRDefault="00406619">
      <w:pPr>
        <w:spacing w:after="3" w:line="268" w:lineRule="auto"/>
        <w:ind w:left="5319" w:hanging="4961"/>
      </w:pPr>
      <w:r>
        <w:rPr>
          <w:rFonts w:ascii="Bodoni MT" w:eastAsia="Bodoni MT" w:hAnsi="Bodoni MT" w:cs="Bodoni MT"/>
          <w:sz w:val="18"/>
        </w:rPr>
        <w:t xml:space="preserve">age and serum angiotensin converting enzyme levels in </w:t>
      </w:r>
      <w:r>
        <w:rPr>
          <w:rFonts w:ascii="Bodoni MT" w:eastAsia="Bodoni MT" w:hAnsi="Bodoni MT" w:cs="Bodoni MT"/>
          <w:color w:val="221F1F"/>
          <w:sz w:val="18"/>
        </w:rPr>
        <w:t xml:space="preserve">permeability, inflammation, and oxidant stress in the air </w:t>
      </w:r>
    </w:p>
    <w:p w:rsidR="00FC3C66" w:rsidRDefault="00406619">
      <w:pPr>
        <w:spacing w:after="3" w:line="267" w:lineRule="auto"/>
        <w:ind w:left="353" w:hanging="10"/>
        <w:jc w:val="both"/>
      </w:pPr>
      <w:r>
        <w:rPr>
          <w:rFonts w:ascii="Bodoni MT" w:eastAsia="Bodoni MT" w:hAnsi="Bodoni MT" w:cs="Bodoni MT"/>
          <w:sz w:val="18"/>
        </w:rPr>
        <w:t xml:space="preserve">pulmonary sarcoidosis. . Am Rev Respir Dis </w:t>
      </w:r>
      <w:r>
        <w:rPr>
          <w:rFonts w:ascii="Bodoni MT" w:eastAsia="Bodoni MT" w:hAnsi="Bodoni MT" w:cs="Bodoni MT"/>
          <w:color w:val="221F1F"/>
          <w:sz w:val="18"/>
        </w:rPr>
        <w:t xml:space="preserve">spaces of smokers. Am J Respir Crit Care Med 1999; </w:t>
      </w:r>
      <w:r>
        <w:rPr>
          <w:rFonts w:ascii="Bodoni MT" w:eastAsia="Bodoni MT" w:hAnsi="Bodoni MT" w:cs="Bodoni MT"/>
          <w:sz w:val="18"/>
        </w:rPr>
        <w:t xml:space="preserve">1984;129:676-687. </w:t>
      </w:r>
    </w:p>
    <w:p w:rsidR="00FC3C66" w:rsidRDefault="00406619">
      <w:pPr>
        <w:spacing w:after="36"/>
        <w:ind w:left="1947"/>
        <w:jc w:val="center"/>
      </w:pPr>
      <w:r>
        <w:rPr>
          <w:rFonts w:ascii="Bodoni MT" w:eastAsia="Bodoni MT" w:hAnsi="Bodoni MT" w:cs="Bodoni MT"/>
          <w:color w:val="221F1F"/>
          <w:sz w:val="18"/>
        </w:rPr>
        <w:t xml:space="preserve">159:473-479. </w:t>
      </w:r>
    </w:p>
    <w:p w:rsidR="00FC3C66" w:rsidRDefault="00406619">
      <w:pPr>
        <w:spacing w:after="114"/>
      </w:pPr>
      <w:r>
        <w:rPr>
          <w:rFonts w:ascii="Times New Roman" w:eastAsia="Times New Roman" w:hAnsi="Times New Roman" w:cs="Times New Roman"/>
          <w:sz w:val="24"/>
        </w:rPr>
        <w:t xml:space="preserve"> </w:t>
      </w:r>
    </w:p>
    <w:p w:rsidR="00FC3C66" w:rsidRDefault="00406619">
      <w:pPr>
        <w:spacing w:after="116"/>
      </w:pPr>
      <w:r>
        <w:rPr>
          <w:rFonts w:ascii="Times New Roman" w:eastAsia="Times New Roman" w:hAnsi="Times New Roman" w:cs="Times New Roman"/>
          <w:sz w:val="24"/>
        </w:rPr>
        <w:t xml:space="preserve"> </w:t>
      </w:r>
    </w:p>
    <w:p w:rsidR="00FC3C66" w:rsidRDefault="00406619">
      <w:pPr>
        <w:spacing w:after="141"/>
      </w:pPr>
      <w:r>
        <w:rPr>
          <w:rFonts w:ascii="Times New Roman" w:eastAsia="Times New Roman" w:hAnsi="Times New Roman" w:cs="Times New Roman"/>
          <w:b/>
          <w:sz w:val="24"/>
        </w:rPr>
        <w:t xml:space="preserve"> </w:t>
      </w:r>
    </w:p>
    <w:p w:rsidR="00FC3C66" w:rsidRDefault="00406619">
      <w:pPr>
        <w:spacing w:after="1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FC3C66" w:rsidRDefault="00406619">
      <w:pPr>
        <w:spacing w:after="114"/>
        <w:ind w:left="720"/>
      </w:pPr>
      <w:r>
        <w:rPr>
          <w:rFonts w:ascii="Times New Roman" w:eastAsia="Times New Roman" w:hAnsi="Times New Roman" w:cs="Times New Roman"/>
          <w:sz w:val="24"/>
        </w:rPr>
        <w:t xml:space="preserve"> </w:t>
      </w:r>
    </w:p>
    <w:p w:rsidR="00FC3C66" w:rsidRDefault="00406619">
      <w:pPr>
        <w:spacing w:after="0"/>
      </w:pPr>
      <w:r>
        <w:rPr>
          <w:rFonts w:ascii="Times New Roman" w:eastAsia="Times New Roman" w:hAnsi="Times New Roman" w:cs="Times New Roman"/>
          <w:sz w:val="24"/>
        </w:rPr>
        <w:t xml:space="preserve"> </w:t>
      </w:r>
    </w:p>
    <w:sectPr w:rsidR="00FC3C66">
      <w:type w:val="continuous"/>
      <w:pgSz w:w="11904" w:h="16840"/>
      <w:pgMar w:top="2299" w:right="1130" w:bottom="142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19" w:rsidRDefault="00406619">
      <w:pPr>
        <w:spacing w:after="0" w:line="240" w:lineRule="auto"/>
      </w:pPr>
      <w:r>
        <w:separator/>
      </w:r>
    </w:p>
  </w:endnote>
  <w:endnote w:type="continuationSeparator" w:id="0">
    <w:p w:rsidR="00406619" w:rsidRDefault="004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19" w:rsidRDefault="00406619">
      <w:pPr>
        <w:spacing w:after="0" w:line="240" w:lineRule="auto"/>
      </w:pPr>
      <w:r>
        <w:separator/>
      </w:r>
    </w:p>
  </w:footnote>
  <w:footnote w:type="continuationSeparator" w:id="0">
    <w:p w:rsidR="00406619" w:rsidRDefault="0040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66" w:rsidRDefault="00406619">
    <w:pPr>
      <w:spacing w:after="0"/>
    </w:pPr>
    <w:r>
      <w:fldChar w:fldCharType="begin"/>
    </w:r>
    <w:r>
      <w:instrText xml:space="preserve"> PAGE   \* MERGEFORMAT </w:instrText>
    </w:r>
    <w:r>
      <w:fldChar w:fldCharType="separate"/>
    </w:r>
    <w:r w:rsidR="00A10901" w:rsidRPr="00A10901">
      <w:rPr>
        <w:rFonts w:ascii="Times New Roman" w:eastAsia="Times New Roman" w:hAnsi="Times New Roman" w:cs="Times New Roman"/>
        <w:b/>
        <w:noProof/>
        <w:sz w:val="20"/>
      </w:rPr>
      <w:t>120</w:t>
    </w:r>
    <w:r>
      <w:rPr>
        <w:rFonts w:ascii="Times New Roman" w:eastAsia="Times New Roman" w:hAnsi="Times New Roman" w:cs="Times New Roman"/>
        <w:b/>
        <w:sz w:val="20"/>
      </w:rPr>
      <w:fldChar w:fldCharType="end"/>
    </w:r>
    <w:r>
      <w:rPr>
        <w:rFonts w:ascii="Times New Roman" w:eastAsia="Times New Roman" w:hAnsi="Times New Roman" w:cs="Times New Roman"/>
        <w:sz w:val="24"/>
      </w:rPr>
      <w:t xml:space="preserve">     </w:t>
    </w:r>
    <w:r>
      <w:rPr>
        <w:rFonts w:ascii="Arial" w:eastAsia="Arial" w:hAnsi="Arial" w:cs="Arial"/>
        <w:sz w:val="17"/>
      </w:rPr>
      <w:t xml:space="preserve">Sarkoidoz tanısında alveolokapiller membran klirensi ve Ga-67 ilişkisi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66" w:rsidRDefault="00406619">
    <w:pPr>
      <w:spacing w:after="0"/>
      <w:ind w:right="4"/>
      <w:jc w:val="right"/>
    </w:pPr>
    <w:r>
      <w:fldChar w:fldCharType="begin"/>
    </w:r>
    <w:r>
      <w:instrText xml:space="preserve"> PAGE   \* MERGEFORMAT </w:instrText>
    </w:r>
    <w:r>
      <w:fldChar w:fldCharType="separate"/>
    </w:r>
    <w:r w:rsidR="00A10901" w:rsidRPr="00A10901">
      <w:rPr>
        <w:rFonts w:ascii="Times New Roman" w:eastAsia="Times New Roman" w:hAnsi="Times New Roman" w:cs="Times New Roman"/>
        <w:noProof/>
        <w:color w:val="FFFFFF"/>
        <w:sz w:val="24"/>
      </w:rPr>
      <w:t>119</w:t>
    </w:r>
    <w:r>
      <w:rPr>
        <w:rFonts w:ascii="Times New Roman" w:eastAsia="Times New Roman" w:hAnsi="Times New Roman" w:cs="Times New Roman"/>
        <w:color w:val="FFFFFF"/>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66" w:rsidRDefault="00406619">
    <w:pPr>
      <w:spacing w:after="0"/>
      <w:ind w:right="4"/>
      <w:jc w:val="right"/>
    </w:pPr>
    <w:r>
      <w:fldChar w:fldCharType="begin"/>
    </w:r>
    <w:r>
      <w:instrText xml:space="preserve"> PAGE   \* MERGEFORMAT </w:instrText>
    </w:r>
    <w:r>
      <w:fldChar w:fldCharType="separate"/>
    </w:r>
    <w:r>
      <w:rPr>
        <w:rFonts w:ascii="Times New Roman" w:eastAsia="Times New Roman" w:hAnsi="Times New Roman" w:cs="Times New Roman"/>
        <w:color w:val="FFFFFF"/>
        <w:sz w:val="24"/>
      </w:rPr>
      <w:t>119</w:t>
    </w:r>
    <w:r>
      <w:rPr>
        <w:rFonts w:ascii="Times New Roman" w:eastAsia="Times New Roman" w:hAnsi="Times New Roman" w:cs="Times New Roman"/>
        <w:color w:val="FFFFF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72AE"/>
    <w:multiLevelType w:val="hybridMultilevel"/>
    <w:tmpl w:val="9174849C"/>
    <w:lvl w:ilvl="0" w:tplc="EBB66BC2">
      <w:start w:val="1"/>
      <w:numFmt w:val="decimal"/>
      <w:lvlText w:val="%1."/>
      <w:lvlJc w:val="left"/>
      <w:pPr>
        <w:ind w:left="358"/>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1" w:tplc="67BE7C58">
      <w:start w:val="10"/>
      <w:numFmt w:val="decimal"/>
      <w:lvlText w:val="%2."/>
      <w:lvlJc w:val="left"/>
      <w:pPr>
        <w:ind w:left="7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2" w:tplc="C2E8E418">
      <w:start w:val="1"/>
      <w:numFmt w:val="lowerRoman"/>
      <w:lvlText w:val="%3"/>
      <w:lvlJc w:val="left"/>
      <w:pPr>
        <w:ind w:left="604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3" w:tplc="00E6B670">
      <w:start w:val="1"/>
      <w:numFmt w:val="decimal"/>
      <w:lvlText w:val="%4"/>
      <w:lvlJc w:val="left"/>
      <w:pPr>
        <w:ind w:left="676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4" w:tplc="54CA2C50">
      <w:start w:val="1"/>
      <w:numFmt w:val="lowerLetter"/>
      <w:lvlText w:val="%5"/>
      <w:lvlJc w:val="left"/>
      <w:pPr>
        <w:ind w:left="748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5" w:tplc="5C686E44">
      <w:start w:val="1"/>
      <w:numFmt w:val="lowerRoman"/>
      <w:lvlText w:val="%6"/>
      <w:lvlJc w:val="left"/>
      <w:pPr>
        <w:ind w:left="820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6" w:tplc="B510D794">
      <w:start w:val="1"/>
      <w:numFmt w:val="decimal"/>
      <w:lvlText w:val="%7"/>
      <w:lvlJc w:val="left"/>
      <w:pPr>
        <w:ind w:left="892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7" w:tplc="CE368B52">
      <w:start w:val="1"/>
      <w:numFmt w:val="lowerLetter"/>
      <w:lvlText w:val="%8"/>
      <w:lvlJc w:val="left"/>
      <w:pPr>
        <w:ind w:left="964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8" w:tplc="2AF07E7C">
      <w:start w:val="1"/>
      <w:numFmt w:val="lowerRoman"/>
      <w:lvlText w:val="%9"/>
      <w:lvlJc w:val="left"/>
      <w:pPr>
        <w:ind w:left="1036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BE0FC2"/>
    <w:multiLevelType w:val="hybridMultilevel"/>
    <w:tmpl w:val="919ED69E"/>
    <w:lvl w:ilvl="0" w:tplc="23AABD4A">
      <w:start w:val="5"/>
      <w:numFmt w:val="decimal"/>
      <w:lvlText w:val="%1."/>
      <w:lvlJc w:val="left"/>
      <w:pPr>
        <w:ind w:left="358"/>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1" w:tplc="7B20F830">
      <w:start w:val="12"/>
      <w:numFmt w:val="decimal"/>
      <w:lvlRestart w:val="0"/>
      <w:lvlText w:val="%2."/>
      <w:lvlJc w:val="left"/>
      <w:pPr>
        <w:ind w:left="7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2" w:tplc="DCFA1244">
      <w:start w:val="1"/>
      <w:numFmt w:val="lowerRoman"/>
      <w:lvlText w:val="%3"/>
      <w:lvlJc w:val="left"/>
      <w:pPr>
        <w:ind w:left="604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3" w:tplc="0BFAC634">
      <w:start w:val="1"/>
      <w:numFmt w:val="decimal"/>
      <w:lvlText w:val="%4"/>
      <w:lvlJc w:val="left"/>
      <w:pPr>
        <w:ind w:left="676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4" w:tplc="3C7810A0">
      <w:start w:val="1"/>
      <w:numFmt w:val="lowerLetter"/>
      <w:lvlText w:val="%5"/>
      <w:lvlJc w:val="left"/>
      <w:pPr>
        <w:ind w:left="748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5" w:tplc="12C0AB04">
      <w:start w:val="1"/>
      <w:numFmt w:val="lowerRoman"/>
      <w:lvlText w:val="%6"/>
      <w:lvlJc w:val="left"/>
      <w:pPr>
        <w:ind w:left="820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6" w:tplc="36D02A10">
      <w:start w:val="1"/>
      <w:numFmt w:val="decimal"/>
      <w:lvlText w:val="%7"/>
      <w:lvlJc w:val="left"/>
      <w:pPr>
        <w:ind w:left="892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7" w:tplc="EB98B8A4">
      <w:start w:val="1"/>
      <w:numFmt w:val="lowerLetter"/>
      <w:lvlText w:val="%8"/>
      <w:lvlJc w:val="left"/>
      <w:pPr>
        <w:ind w:left="964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8" w:tplc="06CE8634">
      <w:start w:val="1"/>
      <w:numFmt w:val="lowerRoman"/>
      <w:lvlText w:val="%9"/>
      <w:lvlJc w:val="left"/>
      <w:pPr>
        <w:ind w:left="10361"/>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66"/>
    <w:rsid w:val="00406619"/>
    <w:rsid w:val="00A10901"/>
    <w:rsid w:val="00FC3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AE616-E3FA-4697-A77E-9B566842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38"/>
      <w:ind w:left="10" w:hanging="10"/>
      <w:outlineLvl w:val="0"/>
    </w:pPr>
    <w:rPr>
      <w:rFonts w:ascii="Arial" w:eastAsia="Arial" w:hAnsi="Arial" w:cs="Arial"/>
      <w:b/>
      <w:color w:val="000000"/>
      <w:sz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15750</Characters>
  <Application>Microsoft Office Word</Application>
  <DocSecurity>0</DocSecurity>
  <Lines>131</Lines>
  <Paragraphs>36</Paragraphs>
  <ScaleCrop>false</ScaleCrop>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DEUTFD-46220__1__07.06.2012[1]e.sürücü.doc</dc:title>
  <dc:subject/>
  <dc:creator>azize.calim</dc:creator>
  <cp:keywords/>
  <cp:lastModifiedBy>Müjde Uzhan</cp:lastModifiedBy>
  <cp:revision>2</cp:revision>
  <dcterms:created xsi:type="dcterms:W3CDTF">2017-06-14T13:04:00Z</dcterms:created>
  <dcterms:modified xsi:type="dcterms:W3CDTF">2017-06-14T13:04:00Z</dcterms:modified>
</cp:coreProperties>
</file>